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3A6DF" w14:textId="508F3E42" w:rsidR="00B25BB0" w:rsidRDefault="00B25BB0">
      <w:pPr>
        <w:pStyle w:val="10"/>
        <w:jc w:val="center"/>
        <w:rPr>
          <w:rFonts w:eastAsia="黑体"/>
          <w:b/>
          <w:sz w:val="52"/>
          <w:szCs w:val="52"/>
        </w:rPr>
      </w:pPr>
    </w:p>
    <w:p w14:paraId="5AE5A1C3" w14:textId="77777777" w:rsidR="00B25BB0" w:rsidRDefault="00B25BB0">
      <w:pPr>
        <w:pStyle w:val="10"/>
        <w:jc w:val="center"/>
        <w:rPr>
          <w:rFonts w:eastAsia="黑体"/>
          <w:b/>
          <w:sz w:val="52"/>
          <w:szCs w:val="52"/>
        </w:rPr>
      </w:pPr>
    </w:p>
    <w:p w14:paraId="367B8D22" w14:textId="77777777" w:rsidR="00B25BB0" w:rsidRDefault="00B25BB0">
      <w:pPr>
        <w:pStyle w:val="10"/>
        <w:jc w:val="center"/>
        <w:rPr>
          <w:rFonts w:eastAsia="黑体"/>
          <w:b/>
          <w:sz w:val="52"/>
          <w:szCs w:val="52"/>
        </w:rPr>
      </w:pPr>
    </w:p>
    <w:p w14:paraId="3CE21C48" w14:textId="77777777" w:rsidR="00B25BB0" w:rsidRDefault="00000000">
      <w:pPr>
        <w:pStyle w:val="10"/>
        <w:jc w:val="center"/>
        <w:rPr>
          <w:rFonts w:eastAsia="黑体"/>
          <w:b/>
          <w:sz w:val="52"/>
          <w:szCs w:val="52"/>
        </w:rPr>
      </w:pPr>
      <w:r>
        <w:rPr>
          <w:rFonts w:eastAsia="黑体" w:hint="eastAsia"/>
          <w:b/>
          <w:sz w:val="52"/>
          <w:szCs w:val="52"/>
        </w:rPr>
        <w:t>吉林省一体化建设工程</w:t>
      </w:r>
    </w:p>
    <w:p w14:paraId="4963C235" w14:textId="77777777" w:rsidR="00B25BB0" w:rsidRDefault="00B25BB0">
      <w:pPr>
        <w:pStyle w:val="10"/>
        <w:rPr>
          <w:rFonts w:eastAsia="黑体"/>
          <w:b/>
          <w:sz w:val="52"/>
          <w:szCs w:val="52"/>
        </w:rPr>
      </w:pPr>
    </w:p>
    <w:p w14:paraId="131E531C" w14:textId="77777777" w:rsidR="00B25BB0" w:rsidRDefault="00000000">
      <w:pPr>
        <w:ind w:firstLineChars="0" w:firstLine="0"/>
        <w:jc w:val="center"/>
        <w:rPr>
          <w:rFonts w:eastAsia="黑体"/>
          <w:b/>
          <w:color w:val="000000" w:themeColor="text1"/>
          <w:sz w:val="52"/>
          <w:szCs w:val="52"/>
        </w:rPr>
      </w:pPr>
      <w:r>
        <w:rPr>
          <w:rFonts w:eastAsia="黑体" w:hint="eastAsia"/>
          <w:b/>
          <w:color w:val="000000" w:themeColor="text1"/>
          <w:sz w:val="52"/>
          <w:szCs w:val="52"/>
        </w:rPr>
        <w:t>投标人操作手册</w:t>
      </w:r>
    </w:p>
    <w:p w14:paraId="0D670336" w14:textId="77777777" w:rsidR="00B25BB0" w:rsidRDefault="00B25BB0">
      <w:pPr>
        <w:ind w:left="420" w:firstLineChars="0" w:firstLine="0"/>
      </w:pPr>
    </w:p>
    <w:p w14:paraId="43F2DE46" w14:textId="77777777" w:rsidR="00B25BB0" w:rsidRDefault="00B25BB0">
      <w:pPr>
        <w:ind w:left="420" w:firstLineChars="0" w:firstLine="0"/>
      </w:pPr>
    </w:p>
    <w:p w14:paraId="5745EAFC" w14:textId="77777777" w:rsidR="00B25BB0" w:rsidRDefault="00B25BB0">
      <w:pPr>
        <w:ind w:left="420" w:firstLineChars="0" w:firstLine="0"/>
      </w:pPr>
    </w:p>
    <w:p w14:paraId="3054B14C" w14:textId="77777777" w:rsidR="00B25BB0" w:rsidRDefault="00B25BB0">
      <w:pPr>
        <w:ind w:left="420" w:firstLineChars="0" w:firstLine="0"/>
      </w:pPr>
    </w:p>
    <w:p w14:paraId="3C226BBA" w14:textId="77777777" w:rsidR="00B25BB0" w:rsidRDefault="00B25BB0">
      <w:pPr>
        <w:ind w:left="420" w:firstLineChars="0" w:firstLine="0"/>
      </w:pPr>
    </w:p>
    <w:p w14:paraId="0F8BA47A" w14:textId="77777777" w:rsidR="00B25BB0" w:rsidRDefault="00B25BB0">
      <w:pPr>
        <w:ind w:left="420" w:firstLineChars="0" w:firstLine="0"/>
      </w:pPr>
    </w:p>
    <w:p w14:paraId="7B3190FE" w14:textId="77777777" w:rsidR="00B25BB0" w:rsidRDefault="00B25BB0">
      <w:pPr>
        <w:ind w:left="420" w:firstLineChars="0" w:firstLine="0"/>
      </w:pPr>
    </w:p>
    <w:p w14:paraId="379454B6" w14:textId="77777777" w:rsidR="00B25BB0" w:rsidRDefault="00B25BB0">
      <w:pPr>
        <w:ind w:left="420" w:firstLineChars="0" w:firstLine="0"/>
      </w:pPr>
    </w:p>
    <w:p w14:paraId="5082AE72" w14:textId="77777777" w:rsidR="00B25BB0" w:rsidRDefault="00B25BB0">
      <w:pPr>
        <w:pStyle w:val="IndentNormal"/>
        <w:ind w:firstLineChars="0" w:firstLine="0"/>
      </w:pPr>
    </w:p>
    <w:p w14:paraId="406B2D92" w14:textId="77777777" w:rsidR="00B25BB0" w:rsidRDefault="00000000">
      <w:pPr>
        <w:pStyle w:val="IndentNormal"/>
        <w:ind w:firstLineChars="0" w:firstLine="0"/>
        <w:jc w:val="center"/>
      </w:pPr>
      <w:r>
        <w:rPr>
          <w:rFonts w:hint="eastAsia"/>
          <w:sz w:val="52"/>
          <w:szCs w:val="52"/>
        </w:rPr>
        <w:t>V1.0</w:t>
      </w:r>
    </w:p>
    <w:p w14:paraId="6AC011ED" w14:textId="77777777" w:rsidR="00B25BB0" w:rsidRDefault="00000000">
      <w:pPr>
        <w:spacing w:line="240" w:lineRule="auto"/>
        <w:ind w:firstLineChars="0" w:firstLine="0"/>
        <w:jc w:val="center"/>
        <w:rPr>
          <w:b/>
          <w:spacing w:val="200"/>
          <w:sz w:val="32"/>
        </w:rPr>
      </w:pPr>
      <w:r>
        <w:rPr>
          <w:rFonts w:hint="eastAsia"/>
          <w:b/>
          <w:spacing w:val="200"/>
          <w:sz w:val="32"/>
        </w:rPr>
        <w:t>目录</w:t>
      </w:r>
    </w:p>
    <w:sdt>
      <w:sdtPr>
        <w:rPr>
          <w:rFonts w:ascii="宋体" w:hAnsi="宋体"/>
          <w:sz w:val="24"/>
        </w:rPr>
        <w:id w:val="147481234"/>
        <w:docPartObj>
          <w:docPartGallery w:val="Table of Contents"/>
          <w:docPartUnique/>
        </w:docPartObj>
      </w:sdtPr>
      <w:sdtEndPr>
        <w:rPr>
          <w:rFonts w:ascii="Calibri" w:hAnsi="Calibri" w:cs="Calibri"/>
          <w:szCs w:val="20"/>
        </w:rPr>
      </w:sdtEndPr>
      <w:sdtContent>
        <w:p w14:paraId="657CB3C5" w14:textId="77777777" w:rsidR="00B25BB0" w:rsidRDefault="00B25BB0">
          <w:pPr>
            <w:spacing w:line="240" w:lineRule="auto"/>
            <w:ind w:firstLineChars="0" w:firstLine="0"/>
            <w:jc w:val="center"/>
          </w:pPr>
        </w:p>
        <w:p w14:paraId="7C098460" w14:textId="77777777" w:rsidR="00B25BB0" w:rsidRDefault="00000000">
          <w:pPr>
            <w:pStyle w:val="TOC1"/>
            <w:tabs>
              <w:tab w:val="right" w:leader="dot" w:pos="8312"/>
            </w:tabs>
          </w:pPr>
          <w:r>
            <w:rPr>
              <w:rFonts w:ascii="Calibri" w:hAnsi="Calibri"/>
            </w:rPr>
            <w:fldChar w:fldCharType="begin"/>
          </w:r>
          <w:r>
            <w:rPr>
              <w:rFonts w:ascii="Calibri" w:hAnsi="Calibri"/>
            </w:rPr>
            <w:instrText xml:space="preserve">TOC \o "1-3" \h \u </w:instrText>
          </w:r>
          <w:r>
            <w:rPr>
              <w:rFonts w:ascii="Calibri" w:hAnsi="Calibri"/>
            </w:rPr>
            <w:fldChar w:fldCharType="separate"/>
          </w:r>
          <w:hyperlink w:anchor="_Toc30831" w:history="1">
            <w:r>
              <w:rPr>
                <w:rFonts w:hint="eastAsia"/>
              </w:rPr>
              <w:t>一、</w:t>
            </w:r>
            <w:r>
              <w:rPr>
                <w:rFonts w:hint="eastAsia"/>
              </w:rPr>
              <w:t xml:space="preserve"> </w:t>
            </w:r>
            <w:r>
              <w:t>系统前期准备</w:t>
            </w:r>
            <w:r>
              <w:tab/>
            </w:r>
            <w:fldSimple w:instr=" PAGEREF _Toc30831 ">
              <w:r>
                <w:t>4</w:t>
              </w:r>
            </w:fldSimple>
          </w:hyperlink>
        </w:p>
        <w:p w14:paraId="142841BA" w14:textId="77777777" w:rsidR="00B25BB0" w:rsidRDefault="00000000">
          <w:pPr>
            <w:pStyle w:val="TOC2"/>
            <w:tabs>
              <w:tab w:val="right" w:leader="dot" w:pos="8312"/>
            </w:tabs>
            <w:ind w:firstLine="420"/>
          </w:pPr>
          <w:hyperlink w:anchor="_Toc29509" w:history="1">
            <w:r>
              <w:rPr>
                <w:rFonts w:cs="Times New Roman"/>
                <w:szCs w:val="30"/>
              </w:rPr>
              <w:t>1.1</w:t>
            </w:r>
            <w:r>
              <w:rPr>
                <w:rFonts w:cs="Times New Roman"/>
                <w:szCs w:val="30"/>
              </w:rPr>
              <w:t>、</w:t>
            </w:r>
            <w:r>
              <w:rPr>
                <w:rFonts w:cs="Times New Roman"/>
                <w:szCs w:val="30"/>
              </w:rPr>
              <w:t xml:space="preserve"> </w:t>
            </w:r>
            <w:r>
              <w:t>驱动安装说明</w:t>
            </w:r>
            <w:r>
              <w:tab/>
            </w:r>
            <w:fldSimple w:instr=" PAGEREF _Toc29509 ">
              <w:r>
                <w:t>4</w:t>
              </w:r>
            </w:fldSimple>
          </w:hyperlink>
        </w:p>
        <w:p w14:paraId="676E30F1" w14:textId="77777777" w:rsidR="00B25BB0" w:rsidRDefault="00000000">
          <w:pPr>
            <w:pStyle w:val="TOC3"/>
            <w:tabs>
              <w:tab w:val="right" w:leader="dot" w:pos="8312"/>
            </w:tabs>
            <w:ind w:firstLine="840"/>
          </w:pPr>
          <w:hyperlink w:anchor="_Toc19807" w:history="1">
            <w:r>
              <w:rPr>
                <w:rFonts w:cs="Times New Roman"/>
                <w:iCs w:val="0"/>
              </w:rPr>
              <w:t>1.1.1</w:t>
            </w:r>
            <w:r>
              <w:rPr>
                <w:rFonts w:cs="Times New Roman"/>
                <w:iCs w:val="0"/>
              </w:rPr>
              <w:t>、</w:t>
            </w:r>
            <w:r>
              <w:rPr>
                <w:rFonts w:cs="Times New Roman"/>
                <w:iCs w:val="0"/>
              </w:rPr>
              <w:t xml:space="preserve"> </w:t>
            </w:r>
            <w:r>
              <w:t>安装驱动程序</w:t>
            </w:r>
            <w:r>
              <w:tab/>
            </w:r>
            <w:fldSimple w:instr=" PAGEREF _Toc19807 ">
              <w:r>
                <w:t>4</w:t>
              </w:r>
            </w:fldSimple>
          </w:hyperlink>
        </w:p>
        <w:p w14:paraId="09588C7C" w14:textId="77777777" w:rsidR="00B25BB0" w:rsidRDefault="00000000">
          <w:pPr>
            <w:pStyle w:val="TOC2"/>
            <w:tabs>
              <w:tab w:val="right" w:leader="dot" w:pos="8312"/>
            </w:tabs>
            <w:ind w:firstLine="420"/>
          </w:pPr>
          <w:hyperlink w:anchor="_Toc20970" w:history="1">
            <w:r>
              <w:rPr>
                <w:rFonts w:cs="Times New Roman"/>
                <w:szCs w:val="30"/>
              </w:rPr>
              <w:t>1.2</w:t>
            </w:r>
            <w:r>
              <w:rPr>
                <w:rFonts w:cs="Times New Roman"/>
                <w:szCs w:val="30"/>
              </w:rPr>
              <w:t>、</w:t>
            </w:r>
            <w:r>
              <w:rPr>
                <w:rFonts w:cs="Times New Roman"/>
                <w:szCs w:val="30"/>
              </w:rPr>
              <w:t xml:space="preserve"> </w:t>
            </w:r>
            <w:r>
              <w:t>检测工具</w:t>
            </w:r>
            <w:r>
              <w:tab/>
            </w:r>
            <w:fldSimple w:instr=" PAGEREF _Toc20970 ">
              <w:r>
                <w:t>6</w:t>
              </w:r>
            </w:fldSimple>
          </w:hyperlink>
        </w:p>
        <w:p w14:paraId="251218FC" w14:textId="77777777" w:rsidR="00B25BB0" w:rsidRDefault="00000000">
          <w:pPr>
            <w:pStyle w:val="TOC3"/>
            <w:tabs>
              <w:tab w:val="right" w:leader="dot" w:pos="8312"/>
            </w:tabs>
            <w:ind w:firstLine="840"/>
          </w:pPr>
          <w:hyperlink w:anchor="_Toc29614" w:history="1">
            <w:r>
              <w:rPr>
                <w:rFonts w:cs="Times New Roman"/>
                <w:iCs w:val="0"/>
              </w:rPr>
              <w:t>1.2.1</w:t>
            </w:r>
            <w:r>
              <w:rPr>
                <w:rFonts w:cs="Times New Roman"/>
                <w:iCs w:val="0"/>
              </w:rPr>
              <w:t>、</w:t>
            </w:r>
            <w:r>
              <w:rPr>
                <w:rFonts w:cs="Times New Roman"/>
                <w:iCs w:val="0"/>
              </w:rPr>
              <w:t xml:space="preserve"> </w:t>
            </w:r>
            <w:r>
              <w:t>启动检测工具</w:t>
            </w:r>
            <w:r>
              <w:tab/>
            </w:r>
            <w:fldSimple w:instr=" PAGEREF _Toc29614 ">
              <w:r>
                <w:t>6</w:t>
              </w:r>
            </w:fldSimple>
          </w:hyperlink>
        </w:p>
        <w:p w14:paraId="42554E45" w14:textId="77777777" w:rsidR="00B25BB0" w:rsidRDefault="00000000">
          <w:pPr>
            <w:pStyle w:val="TOC3"/>
            <w:tabs>
              <w:tab w:val="right" w:leader="dot" w:pos="8312"/>
            </w:tabs>
            <w:ind w:firstLine="840"/>
          </w:pPr>
          <w:hyperlink w:anchor="_Toc2151" w:history="1">
            <w:r>
              <w:rPr>
                <w:rFonts w:cs="Times New Roman"/>
                <w:iCs w:val="0"/>
              </w:rPr>
              <w:t>1.2.2</w:t>
            </w:r>
            <w:r>
              <w:rPr>
                <w:rFonts w:cs="Times New Roman"/>
                <w:iCs w:val="0"/>
              </w:rPr>
              <w:t>、</w:t>
            </w:r>
            <w:r>
              <w:rPr>
                <w:rFonts w:cs="Times New Roman"/>
                <w:iCs w:val="0"/>
              </w:rPr>
              <w:t xml:space="preserve"> </w:t>
            </w:r>
            <w:r>
              <w:t>系统检测</w:t>
            </w:r>
            <w:r>
              <w:tab/>
            </w:r>
            <w:fldSimple w:instr=" PAGEREF _Toc2151 ">
              <w:r>
                <w:t>7</w:t>
              </w:r>
            </w:fldSimple>
          </w:hyperlink>
        </w:p>
        <w:p w14:paraId="5DA874EC" w14:textId="77777777" w:rsidR="00B25BB0" w:rsidRDefault="00000000">
          <w:pPr>
            <w:pStyle w:val="TOC3"/>
            <w:tabs>
              <w:tab w:val="right" w:leader="dot" w:pos="8312"/>
            </w:tabs>
            <w:ind w:firstLine="840"/>
          </w:pPr>
          <w:hyperlink w:anchor="_Toc928" w:history="1">
            <w:r>
              <w:rPr>
                <w:rFonts w:cs="Times New Roman"/>
                <w:iCs w:val="0"/>
              </w:rPr>
              <w:t>1.2.3</w:t>
            </w:r>
            <w:r>
              <w:rPr>
                <w:rFonts w:cs="Times New Roman"/>
                <w:iCs w:val="0"/>
              </w:rPr>
              <w:t>、</w:t>
            </w:r>
            <w:r>
              <w:rPr>
                <w:rFonts w:cs="Times New Roman"/>
                <w:iCs w:val="0"/>
              </w:rPr>
              <w:t xml:space="preserve"> </w:t>
            </w:r>
            <w:r>
              <w:t>控件检测</w:t>
            </w:r>
            <w:r>
              <w:tab/>
            </w:r>
            <w:fldSimple w:instr=" PAGEREF _Toc928 ">
              <w:r>
                <w:t>7</w:t>
              </w:r>
            </w:fldSimple>
          </w:hyperlink>
        </w:p>
        <w:p w14:paraId="229A62FE" w14:textId="77777777" w:rsidR="00B25BB0" w:rsidRDefault="00000000">
          <w:pPr>
            <w:pStyle w:val="TOC3"/>
            <w:tabs>
              <w:tab w:val="right" w:leader="dot" w:pos="8312"/>
            </w:tabs>
            <w:ind w:firstLine="840"/>
          </w:pPr>
          <w:hyperlink w:anchor="_Toc12146" w:history="1">
            <w:r>
              <w:rPr>
                <w:rFonts w:cs="Times New Roman"/>
                <w:iCs w:val="0"/>
              </w:rPr>
              <w:t>1.2.4</w:t>
            </w:r>
            <w:r>
              <w:rPr>
                <w:rFonts w:cs="Times New Roman"/>
                <w:iCs w:val="0"/>
              </w:rPr>
              <w:t>、</w:t>
            </w:r>
            <w:r>
              <w:rPr>
                <w:rFonts w:cs="Times New Roman"/>
                <w:iCs w:val="0"/>
              </w:rPr>
              <w:t xml:space="preserve"> </w:t>
            </w:r>
            <w:r>
              <w:t>证书检测</w:t>
            </w:r>
            <w:r>
              <w:tab/>
            </w:r>
            <w:fldSimple w:instr=" PAGEREF _Toc12146 ">
              <w:r>
                <w:t>8</w:t>
              </w:r>
            </w:fldSimple>
          </w:hyperlink>
        </w:p>
        <w:p w14:paraId="17D47B46" w14:textId="77777777" w:rsidR="00B25BB0" w:rsidRDefault="00000000">
          <w:pPr>
            <w:pStyle w:val="TOC3"/>
            <w:tabs>
              <w:tab w:val="right" w:leader="dot" w:pos="8312"/>
            </w:tabs>
            <w:ind w:firstLine="840"/>
          </w:pPr>
          <w:hyperlink w:anchor="_Toc13945" w:history="1">
            <w:r>
              <w:rPr>
                <w:rFonts w:cs="Times New Roman"/>
                <w:iCs w:val="0"/>
              </w:rPr>
              <w:t>1.2.5</w:t>
            </w:r>
            <w:r>
              <w:rPr>
                <w:rFonts w:cs="Times New Roman"/>
                <w:iCs w:val="0"/>
              </w:rPr>
              <w:t>、</w:t>
            </w:r>
            <w:r>
              <w:rPr>
                <w:rFonts w:cs="Times New Roman"/>
                <w:iCs w:val="0"/>
              </w:rPr>
              <w:t xml:space="preserve"> </w:t>
            </w:r>
            <w:r>
              <w:t>签章检测</w:t>
            </w:r>
            <w:r>
              <w:tab/>
            </w:r>
            <w:fldSimple w:instr=" PAGEREF _Toc13945 ">
              <w:r>
                <w:t>9</w:t>
              </w:r>
            </w:fldSimple>
          </w:hyperlink>
        </w:p>
        <w:p w14:paraId="4D89ED78" w14:textId="77777777" w:rsidR="00B25BB0" w:rsidRDefault="00000000">
          <w:pPr>
            <w:pStyle w:val="TOC2"/>
            <w:tabs>
              <w:tab w:val="right" w:leader="dot" w:pos="8312"/>
            </w:tabs>
            <w:ind w:firstLine="420"/>
          </w:pPr>
          <w:hyperlink w:anchor="_Toc6430" w:history="1">
            <w:r>
              <w:rPr>
                <w:rFonts w:cs="Times New Roman"/>
                <w:szCs w:val="30"/>
              </w:rPr>
              <w:t>1.3</w:t>
            </w:r>
            <w:r>
              <w:rPr>
                <w:rFonts w:cs="Times New Roman"/>
                <w:szCs w:val="30"/>
              </w:rPr>
              <w:t>、</w:t>
            </w:r>
            <w:r>
              <w:rPr>
                <w:rFonts w:cs="Times New Roman"/>
                <w:szCs w:val="30"/>
              </w:rPr>
              <w:t xml:space="preserve"> </w:t>
            </w:r>
            <w:r>
              <w:t>浏览器配置</w:t>
            </w:r>
            <w:r>
              <w:tab/>
            </w:r>
            <w:fldSimple w:instr=" PAGEREF _Toc6430 ">
              <w:r>
                <w:t>10</w:t>
              </w:r>
            </w:fldSimple>
          </w:hyperlink>
        </w:p>
        <w:p w14:paraId="3F67E18C" w14:textId="77777777" w:rsidR="00B25BB0" w:rsidRDefault="00000000">
          <w:pPr>
            <w:pStyle w:val="TOC3"/>
            <w:tabs>
              <w:tab w:val="right" w:leader="dot" w:pos="8312"/>
            </w:tabs>
            <w:ind w:firstLine="840"/>
          </w:pPr>
          <w:hyperlink w:anchor="_Toc1132" w:history="1">
            <w:r>
              <w:rPr>
                <w:rFonts w:cs="Times New Roman"/>
                <w:iCs w:val="0"/>
              </w:rPr>
              <w:t>1.3.1</w:t>
            </w:r>
            <w:r>
              <w:rPr>
                <w:rFonts w:cs="Times New Roman"/>
                <w:iCs w:val="0"/>
              </w:rPr>
              <w:t>、</w:t>
            </w:r>
            <w:r>
              <w:rPr>
                <w:rFonts w:cs="Times New Roman"/>
                <w:iCs w:val="0"/>
              </w:rPr>
              <w:t xml:space="preserve"> </w:t>
            </w:r>
            <w:r>
              <w:t>Internet</w:t>
            </w:r>
            <w:r>
              <w:t>选项</w:t>
            </w:r>
            <w:r>
              <w:tab/>
            </w:r>
            <w:fldSimple w:instr=" PAGEREF _Toc1132 ">
              <w:r>
                <w:t>10</w:t>
              </w:r>
            </w:fldSimple>
          </w:hyperlink>
        </w:p>
        <w:p w14:paraId="0F44803E" w14:textId="77777777" w:rsidR="00B25BB0" w:rsidRDefault="00000000">
          <w:pPr>
            <w:pStyle w:val="TOC3"/>
            <w:tabs>
              <w:tab w:val="right" w:leader="dot" w:pos="8312"/>
            </w:tabs>
            <w:ind w:firstLine="840"/>
          </w:pPr>
          <w:hyperlink w:anchor="_Toc22910" w:history="1">
            <w:r>
              <w:rPr>
                <w:rFonts w:cs="Times New Roman"/>
                <w:iCs w:val="0"/>
              </w:rPr>
              <w:t>1.3.2</w:t>
            </w:r>
            <w:r>
              <w:rPr>
                <w:rFonts w:cs="Times New Roman"/>
                <w:iCs w:val="0"/>
              </w:rPr>
              <w:t>、</w:t>
            </w:r>
            <w:r>
              <w:rPr>
                <w:rFonts w:cs="Times New Roman"/>
                <w:iCs w:val="0"/>
              </w:rPr>
              <w:t xml:space="preserve"> </w:t>
            </w:r>
            <w:r>
              <w:t>关闭拦截工具</w:t>
            </w:r>
            <w:r>
              <w:tab/>
            </w:r>
            <w:fldSimple w:instr=" PAGEREF _Toc22910 ">
              <w:r>
                <w:t>13</w:t>
              </w:r>
            </w:fldSimple>
          </w:hyperlink>
        </w:p>
        <w:p w14:paraId="51F88FD5" w14:textId="77777777" w:rsidR="00B25BB0" w:rsidRDefault="00000000">
          <w:pPr>
            <w:pStyle w:val="TOC1"/>
            <w:tabs>
              <w:tab w:val="right" w:leader="dot" w:pos="8312"/>
            </w:tabs>
          </w:pPr>
          <w:hyperlink w:anchor="_Toc25416" w:history="1">
            <w:r>
              <w:rPr>
                <w:rFonts w:hint="eastAsia"/>
              </w:rPr>
              <w:t>二、</w:t>
            </w:r>
            <w:r>
              <w:rPr>
                <w:rFonts w:hint="eastAsia"/>
              </w:rPr>
              <w:t xml:space="preserve"> </w:t>
            </w:r>
            <w:r>
              <w:rPr>
                <w:rFonts w:hint="eastAsia"/>
              </w:rPr>
              <w:t>投标流程介绍</w:t>
            </w:r>
            <w:r>
              <w:tab/>
            </w:r>
            <w:fldSimple w:instr=" PAGEREF _Toc25416 ">
              <w:r>
                <w:t>13</w:t>
              </w:r>
            </w:fldSimple>
          </w:hyperlink>
        </w:p>
        <w:p w14:paraId="47B2B8E4" w14:textId="77777777" w:rsidR="00B25BB0" w:rsidRDefault="00000000">
          <w:pPr>
            <w:pStyle w:val="TOC2"/>
            <w:tabs>
              <w:tab w:val="right" w:leader="dot" w:pos="8312"/>
            </w:tabs>
            <w:ind w:firstLine="420"/>
          </w:pPr>
          <w:hyperlink w:anchor="_Toc281" w:history="1">
            <w:r>
              <w:rPr>
                <w:rFonts w:cs="Times New Roman"/>
                <w:szCs w:val="30"/>
              </w:rPr>
              <w:t>2.1</w:t>
            </w:r>
            <w:r>
              <w:rPr>
                <w:rFonts w:cs="Times New Roman"/>
                <w:szCs w:val="30"/>
              </w:rPr>
              <w:t>、</w:t>
            </w:r>
            <w:r>
              <w:rPr>
                <w:rFonts w:cs="Times New Roman"/>
                <w:szCs w:val="30"/>
              </w:rPr>
              <w:t xml:space="preserve"> </w:t>
            </w:r>
            <w:r>
              <w:rPr>
                <w:rFonts w:hint="eastAsia"/>
              </w:rPr>
              <w:t>操作流程</w:t>
            </w:r>
            <w:r>
              <w:tab/>
            </w:r>
            <w:fldSimple w:instr=" PAGEREF _Toc281 ">
              <w:r>
                <w:t>13</w:t>
              </w:r>
            </w:fldSimple>
          </w:hyperlink>
        </w:p>
        <w:p w14:paraId="2E6BECDA" w14:textId="77777777" w:rsidR="00B25BB0" w:rsidRDefault="00000000">
          <w:pPr>
            <w:pStyle w:val="TOC2"/>
            <w:tabs>
              <w:tab w:val="right" w:leader="dot" w:pos="8312"/>
            </w:tabs>
            <w:ind w:firstLine="420"/>
          </w:pPr>
          <w:hyperlink w:anchor="_Toc13188" w:history="1">
            <w:r>
              <w:rPr>
                <w:rFonts w:cs="Times New Roman"/>
                <w:szCs w:val="30"/>
              </w:rPr>
              <w:t>2.2</w:t>
            </w:r>
            <w:r>
              <w:rPr>
                <w:rFonts w:cs="Times New Roman"/>
                <w:szCs w:val="30"/>
              </w:rPr>
              <w:t>、</w:t>
            </w:r>
            <w:r>
              <w:rPr>
                <w:rFonts w:cs="Times New Roman"/>
                <w:szCs w:val="30"/>
              </w:rPr>
              <w:t xml:space="preserve"> </w:t>
            </w:r>
            <w:r>
              <w:rPr>
                <w:rFonts w:hint="eastAsia"/>
              </w:rPr>
              <w:t>招标文件下载</w:t>
            </w:r>
            <w:r>
              <w:tab/>
            </w:r>
            <w:fldSimple w:instr=" PAGEREF _Toc13188 ">
              <w:r>
                <w:t>14</w:t>
              </w:r>
            </w:fldSimple>
          </w:hyperlink>
        </w:p>
        <w:p w14:paraId="7D6A41DB" w14:textId="77777777" w:rsidR="00B25BB0" w:rsidRDefault="00000000">
          <w:pPr>
            <w:pStyle w:val="TOC3"/>
            <w:tabs>
              <w:tab w:val="right" w:leader="dot" w:pos="8312"/>
            </w:tabs>
            <w:ind w:firstLine="840"/>
          </w:pPr>
          <w:hyperlink w:anchor="_Toc90" w:history="1">
            <w:r>
              <w:rPr>
                <w:rFonts w:cs="Times New Roman"/>
                <w:iCs w:val="0"/>
              </w:rPr>
              <w:t>2.2.1</w:t>
            </w:r>
            <w:r>
              <w:rPr>
                <w:rFonts w:cs="Times New Roman"/>
                <w:iCs w:val="0"/>
              </w:rPr>
              <w:t>、</w:t>
            </w:r>
            <w:r>
              <w:rPr>
                <w:rFonts w:cs="Times New Roman"/>
                <w:iCs w:val="0"/>
              </w:rPr>
              <w:t xml:space="preserve"> </w:t>
            </w:r>
            <w:r>
              <w:rPr>
                <w:rFonts w:hint="eastAsia"/>
              </w:rPr>
              <w:t>前提条件</w:t>
            </w:r>
            <w:r>
              <w:tab/>
            </w:r>
            <w:fldSimple w:instr=" PAGEREF _Toc90 ">
              <w:r>
                <w:t>14</w:t>
              </w:r>
            </w:fldSimple>
          </w:hyperlink>
        </w:p>
        <w:p w14:paraId="706D6684" w14:textId="77777777" w:rsidR="00B25BB0" w:rsidRDefault="00000000">
          <w:pPr>
            <w:pStyle w:val="TOC3"/>
            <w:tabs>
              <w:tab w:val="right" w:leader="dot" w:pos="8312"/>
            </w:tabs>
            <w:ind w:firstLine="840"/>
          </w:pPr>
          <w:hyperlink w:anchor="_Toc5769" w:history="1">
            <w:r>
              <w:rPr>
                <w:rFonts w:cs="Times New Roman"/>
                <w:iCs w:val="0"/>
              </w:rPr>
              <w:t>2.2.2</w:t>
            </w:r>
            <w:r>
              <w:rPr>
                <w:rFonts w:cs="Times New Roman"/>
                <w:iCs w:val="0"/>
              </w:rPr>
              <w:t>、</w:t>
            </w:r>
            <w:r>
              <w:rPr>
                <w:rFonts w:cs="Times New Roman"/>
                <w:iCs w:val="0"/>
              </w:rPr>
              <w:t xml:space="preserve"> </w:t>
            </w:r>
            <w:r>
              <w:rPr>
                <w:rFonts w:hint="eastAsia"/>
              </w:rPr>
              <w:t>基本功能</w:t>
            </w:r>
            <w:r>
              <w:tab/>
            </w:r>
            <w:fldSimple w:instr=" PAGEREF _Toc5769 ">
              <w:r>
                <w:t>14</w:t>
              </w:r>
            </w:fldSimple>
          </w:hyperlink>
        </w:p>
        <w:p w14:paraId="3002CED0" w14:textId="77777777" w:rsidR="00B25BB0" w:rsidRDefault="00000000">
          <w:pPr>
            <w:pStyle w:val="TOC3"/>
            <w:tabs>
              <w:tab w:val="right" w:leader="dot" w:pos="8312"/>
            </w:tabs>
            <w:ind w:firstLine="840"/>
          </w:pPr>
          <w:hyperlink w:anchor="_Toc8988" w:history="1">
            <w:r>
              <w:rPr>
                <w:rFonts w:cs="Times New Roman"/>
                <w:iCs w:val="0"/>
              </w:rPr>
              <w:t>2.2.3</w:t>
            </w:r>
            <w:r>
              <w:rPr>
                <w:rFonts w:cs="Times New Roman"/>
                <w:iCs w:val="0"/>
              </w:rPr>
              <w:t>、</w:t>
            </w:r>
            <w:r>
              <w:rPr>
                <w:rFonts w:cs="Times New Roman"/>
                <w:iCs w:val="0"/>
              </w:rPr>
              <w:t xml:space="preserve"> </w:t>
            </w:r>
            <w:r>
              <w:rPr>
                <w:rFonts w:hint="eastAsia"/>
              </w:rPr>
              <w:t>操作步骤</w:t>
            </w:r>
            <w:r>
              <w:tab/>
            </w:r>
            <w:fldSimple w:instr=" PAGEREF _Toc8988 ">
              <w:r>
                <w:t>14</w:t>
              </w:r>
            </w:fldSimple>
          </w:hyperlink>
        </w:p>
        <w:p w14:paraId="76C4DAF3" w14:textId="77777777" w:rsidR="00B25BB0" w:rsidRDefault="00000000">
          <w:pPr>
            <w:pStyle w:val="TOC2"/>
            <w:tabs>
              <w:tab w:val="right" w:leader="dot" w:pos="8312"/>
            </w:tabs>
            <w:ind w:firstLine="420"/>
          </w:pPr>
          <w:hyperlink w:anchor="_Toc110" w:history="1">
            <w:r>
              <w:rPr>
                <w:rFonts w:cs="Times New Roman"/>
                <w:szCs w:val="30"/>
              </w:rPr>
              <w:t>2.3</w:t>
            </w:r>
            <w:r>
              <w:rPr>
                <w:rFonts w:cs="Times New Roman"/>
                <w:szCs w:val="30"/>
              </w:rPr>
              <w:t>、</w:t>
            </w:r>
            <w:r>
              <w:rPr>
                <w:rFonts w:cs="Times New Roman"/>
                <w:szCs w:val="30"/>
              </w:rPr>
              <w:t xml:space="preserve"> </w:t>
            </w:r>
            <w:r>
              <w:rPr>
                <w:rFonts w:hint="eastAsia"/>
              </w:rPr>
              <w:t>填写投标信息</w:t>
            </w:r>
            <w:r>
              <w:tab/>
            </w:r>
            <w:fldSimple w:instr=" PAGEREF _Toc110 ">
              <w:r>
                <w:t>14</w:t>
              </w:r>
            </w:fldSimple>
          </w:hyperlink>
        </w:p>
        <w:p w14:paraId="791090DD" w14:textId="77777777" w:rsidR="00B25BB0" w:rsidRDefault="00000000">
          <w:pPr>
            <w:pStyle w:val="TOC3"/>
            <w:tabs>
              <w:tab w:val="right" w:leader="dot" w:pos="8312"/>
            </w:tabs>
            <w:ind w:firstLine="840"/>
          </w:pPr>
          <w:hyperlink w:anchor="_Toc19974" w:history="1">
            <w:r>
              <w:rPr>
                <w:rFonts w:cs="Times New Roman"/>
                <w:iCs w:val="0"/>
              </w:rPr>
              <w:t>2.3.1</w:t>
            </w:r>
            <w:r>
              <w:rPr>
                <w:rFonts w:cs="Times New Roman"/>
                <w:iCs w:val="0"/>
              </w:rPr>
              <w:t>、</w:t>
            </w:r>
            <w:r>
              <w:rPr>
                <w:rFonts w:cs="Times New Roman"/>
                <w:iCs w:val="0"/>
              </w:rPr>
              <w:t xml:space="preserve"> </w:t>
            </w:r>
            <w:r>
              <w:rPr>
                <w:rFonts w:hint="eastAsia"/>
              </w:rPr>
              <w:t>前提条件</w:t>
            </w:r>
            <w:r>
              <w:tab/>
            </w:r>
            <w:fldSimple w:instr=" PAGEREF _Toc19974 ">
              <w:r>
                <w:t>14</w:t>
              </w:r>
            </w:fldSimple>
          </w:hyperlink>
        </w:p>
        <w:p w14:paraId="0B926068" w14:textId="77777777" w:rsidR="00B25BB0" w:rsidRDefault="00000000">
          <w:pPr>
            <w:pStyle w:val="TOC3"/>
            <w:tabs>
              <w:tab w:val="right" w:leader="dot" w:pos="8312"/>
            </w:tabs>
            <w:ind w:firstLine="840"/>
          </w:pPr>
          <w:hyperlink w:anchor="_Toc10375" w:history="1">
            <w:r>
              <w:rPr>
                <w:rFonts w:cs="Times New Roman"/>
                <w:iCs w:val="0"/>
              </w:rPr>
              <w:t>2.3.2</w:t>
            </w:r>
            <w:r>
              <w:rPr>
                <w:rFonts w:cs="Times New Roman"/>
                <w:iCs w:val="0"/>
              </w:rPr>
              <w:t>、</w:t>
            </w:r>
            <w:r>
              <w:rPr>
                <w:rFonts w:cs="Times New Roman"/>
                <w:iCs w:val="0"/>
              </w:rPr>
              <w:t xml:space="preserve"> </w:t>
            </w:r>
            <w:r>
              <w:rPr>
                <w:rFonts w:hint="eastAsia"/>
              </w:rPr>
              <w:t>基本功能</w:t>
            </w:r>
            <w:r>
              <w:tab/>
            </w:r>
            <w:fldSimple w:instr=" PAGEREF _Toc10375 ">
              <w:r>
                <w:t>14</w:t>
              </w:r>
            </w:fldSimple>
          </w:hyperlink>
        </w:p>
        <w:p w14:paraId="09891B79" w14:textId="77777777" w:rsidR="00B25BB0" w:rsidRDefault="00000000">
          <w:pPr>
            <w:pStyle w:val="TOC3"/>
            <w:tabs>
              <w:tab w:val="right" w:leader="dot" w:pos="8312"/>
            </w:tabs>
            <w:ind w:firstLine="840"/>
          </w:pPr>
          <w:hyperlink w:anchor="_Toc13139" w:history="1">
            <w:r>
              <w:rPr>
                <w:rFonts w:cs="Times New Roman"/>
                <w:iCs w:val="0"/>
              </w:rPr>
              <w:t>2.3.3</w:t>
            </w:r>
            <w:r>
              <w:rPr>
                <w:rFonts w:cs="Times New Roman"/>
                <w:iCs w:val="0"/>
              </w:rPr>
              <w:t>、</w:t>
            </w:r>
            <w:r>
              <w:rPr>
                <w:rFonts w:cs="Times New Roman"/>
                <w:iCs w:val="0"/>
              </w:rPr>
              <w:t xml:space="preserve"> </w:t>
            </w:r>
            <w:r>
              <w:rPr>
                <w:rFonts w:hint="eastAsia"/>
              </w:rPr>
              <w:t>操作步骤</w:t>
            </w:r>
            <w:r>
              <w:tab/>
            </w:r>
            <w:fldSimple w:instr=" PAGEREF _Toc13139 ">
              <w:r>
                <w:t>14</w:t>
              </w:r>
            </w:fldSimple>
          </w:hyperlink>
        </w:p>
        <w:p w14:paraId="6BEFB271" w14:textId="77777777" w:rsidR="00B25BB0" w:rsidRDefault="00000000">
          <w:pPr>
            <w:pStyle w:val="TOC2"/>
            <w:tabs>
              <w:tab w:val="right" w:leader="dot" w:pos="8312"/>
            </w:tabs>
            <w:ind w:firstLine="420"/>
          </w:pPr>
          <w:hyperlink w:anchor="_Toc22388" w:history="1">
            <w:r>
              <w:rPr>
                <w:rFonts w:cs="Times New Roman"/>
                <w:szCs w:val="30"/>
              </w:rPr>
              <w:t>2.4</w:t>
            </w:r>
            <w:r>
              <w:rPr>
                <w:rFonts w:cs="Times New Roman"/>
                <w:szCs w:val="30"/>
              </w:rPr>
              <w:t>、</w:t>
            </w:r>
            <w:r>
              <w:rPr>
                <w:rFonts w:cs="Times New Roman"/>
                <w:szCs w:val="30"/>
              </w:rPr>
              <w:t xml:space="preserve"> </w:t>
            </w:r>
            <w:r>
              <w:rPr>
                <w:rFonts w:hint="eastAsia"/>
              </w:rPr>
              <w:t>答疑文件领取</w:t>
            </w:r>
            <w:r>
              <w:tab/>
            </w:r>
            <w:fldSimple w:instr=" PAGEREF _Toc22388 ">
              <w:r>
                <w:t>15</w:t>
              </w:r>
            </w:fldSimple>
          </w:hyperlink>
        </w:p>
        <w:p w14:paraId="659D8FCF" w14:textId="77777777" w:rsidR="00B25BB0" w:rsidRDefault="00000000">
          <w:pPr>
            <w:pStyle w:val="TOC3"/>
            <w:tabs>
              <w:tab w:val="right" w:leader="dot" w:pos="8312"/>
            </w:tabs>
            <w:ind w:firstLine="840"/>
          </w:pPr>
          <w:hyperlink w:anchor="_Toc9008" w:history="1">
            <w:r>
              <w:rPr>
                <w:rFonts w:cs="Times New Roman"/>
                <w:iCs w:val="0"/>
              </w:rPr>
              <w:t>2.4.1</w:t>
            </w:r>
            <w:r>
              <w:rPr>
                <w:rFonts w:cs="Times New Roman"/>
                <w:iCs w:val="0"/>
              </w:rPr>
              <w:t>、</w:t>
            </w:r>
            <w:r>
              <w:rPr>
                <w:rFonts w:cs="Times New Roman"/>
                <w:iCs w:val="0"/>
              </w:rPr>
              <w:t xml:space="preserve"> </w:t>
            </w:r>
            <w:r>
              <w:rPr>
                <w:rFonts w:hint="eastAsia"/>
              </w:rPr>
              <w:t>前提条件</w:t>
            </w:r>
            <w:r>
              <w:tab/>
            </w:r>
            <w:fldSimple w:instr=" PAGEREF _Toc9008 ">
              <w:r>
                <w:t>15</w:t>
              </w:r>
            </w:fldSimple>
          </w:hyperlink>
        </w:p>
        <w:p w14:paraId="68A2F4A7" w14:textId="77777777" w:rsidR="00B25BB0" w:rsidRDefault="00000000">
          <w:pPr>
            <w:pStyle w:val="TOC3"/>
            <w:tabs>
              <w:tab w:val="right" w:leader="dot" w:pos="8312"/>
            </w:tabs>
            <w:ind w:firstLine="840"/>
          </w:pPr>
          <w:hyperlink w:anchor="_Toc18064" w:history="1">
            <w:r>
              <w:rPr>
                <w:rFonts w:cs="Times New Roman"/>
                <w:iCs w:val="0"/>
              </w:rPr>
              <w:t>2.4.2</w:t>
            </w:r>
            <w:r>
              <w:rPr>
                <w:rFonts w:cs="Times New Roman"/>
                <w:iCs w:val="0"/>
              </w:rPr>
              <w:t>、</w:t>
            </w:r>
            <w:r>
              <w:rPr>
                <w:rFonts w:cs="Times New Roman"/>
                <w:iCs w:val="0"/>
              </w:rPr>
              <w:t xml:space="preserve"> </w:t>
            </w:r>
            <w:r>
              <w:rPr>
                <w:rFonts w:hint="eastAsia"/>
              </w:rPr>
              <w:t>基本功能</w:t>
            </w:r>
            <w:r>
              <w:tab/>
            </w:r>
            <w:fldSimple w:instr=" PAGEREF _Toc18064 ">
              <w:r>
                <w:t>15</w:t>
              </w:r>
            </w:fldSimple>
          </w:hyperlink>
        </w:p>
        <w:p w14:paraId="4E909F8E" w14:textId="77777777" w:rsidR="00B25BB0" w:rsidRDefault="00000000">
          <w:pPr>
            <w:pStyle w:val="TOC3"/>
            <w:tabs>
              <w:tab w:val="right" w:leader="dot" w:pos="8312"/>
            </w:tabs>
            <w:ind w:firstLine="840"/>
          </w:pPr>
          <w:hyperlink w:anchor="_Toc31718" w:history="1">
            <w:r>
              <w:rPr>
                <w:rFonts w:cs="Times New Roman"/>
                <w:iCs w:val="0"/>
              </w:rPr>
              <w:t>2.4.3</w:t>
            </w:r>
            <w:r>
              <w:rPr>
                <w:rFonts w:cs="Times New Roman"/>
                <w:iCs w:val="0"/>
              </w:rPr>
              <w:t>、</w:t>
            </w:r>
            <w:r>
              <w:rPr>
                <w:rFonts w:cs="Times New Roman"/>
                <w:iCs w:val="0"/>
              </w:rPr>
              <w:t xml:space="preserve"> </w:t>
            </w:r>
            <w:r>
              <w:rPr>
                <w:rFonts w:hint="eastAsia"/>
              </w:rPr>
              <w:t>操作步骤</w:t>
            </w:r>
            <w:r>
              <w:tab/>
            </w:r>
            <w:fldSimple w:instr=" PAGEREF _Toc31718 ">
              <w:r>
                <w:t>15</w:t>
              </w:r>
            </w:fldSimple>
          </w:hyperlink>
        </w:p>
        <w:p w14:paraId="1D45F237" w14:textId="77777777" w:rsidR="00B25BB0" w:rsidRDefault="00000000">
          <w:pPr>
            <w:pStyle w:val="TOC2"/>
            <w:tabs>
              <w:tab w:val="right" w:leader="dot" w:pos="8312"/>
            </w:tabs>
            <w:ind w:firstLine="420"/>
          </w:pPr>
          <w:hyperlink w:anchor="_Toc9200" w:history="1">
            <w:r>
              <w:rPr>
                <w:rFonts w:cs="Times New Roman"/>
                <w:szCs w:val="30"/>
              </w:rPr>
              <w:t>2.5</w:t>
            </w:r>
            <w:r>
              <w:rPr>
                <w:rFonts w:cs="Times New Roman"/>
                <w:szCs w:val="30"/>
              </w:rPr>
              <w:t>、</w:t>
            </w:r>
            <w:r>
              <w:rPr>
                <w:rFonts w:cs="Times New Roman"/>
                <w:szCs w:val="30"/>
              </w:rPr>
              <w:t xml:space="preserve"> </w:t>
            </w:r>
            <w:r>
              <w:rPr>
                <w:rFonts w:hint="eastAsia"/>
              </w:rPr>
              <w:t>投标文件上传</w:t>
            </w:r>
            <w:r>
              <w:tab/>
            </w:r>
            <w:fldSimple w:instr=" PAGEREF _Toc9200 ">
              <w:r>
                <w:t>16</w:t>
              </w:r>
            </w:fldSimple>
          </w:hyperlink>
        </w:p>
        <w:p w14:paraId="1F69E37A" w14:textId="77777777" w:rsidR="00B25BB0" w:rsidRDefault="00000000">
          <w:pPr>
            <w:pStyle w:val="TOC3"/>
            <w:tabs>
              <w:tab w:val="right" w:leader="dot" w:pos="8312"/>
            </w:tabs>
            <w:ind w:firstLine="840"/>
          </w:pPr>
          <w:hyperlink w:anchor="_Toc8288" w:history="1">
            <w:r>
              <w:rPr>
                <w:rFonts w:cs="Times New Roman"/>
                <w:iCs w:val="0"/>
              </w:rPr>
              <w:t>2.5.1</w:t>
            </w:r>
            <w:r>
              <w:rPr>
                <w:rFonts w:cs="Times New Roman"/>
                <w:iCs w:val="0"/>
              </w:rPr>
              <w:t>、</w:t>
            </w:r>
            <w:r>
              <w:rPr>
                <w:rFonts w:cs="Times New Roman"/>
                <w:iCs w:val="0"/>
              </w:rPr>
              <w:t xml:space="preserve"> </w:t>
            </w:r>
            <w:r>
              <w:rPr>
                <w:rFonts w:hint="eastAsia"/>
              </w:rPr>
              <w:t>前提条件</w:t>
            </w:r>
            <w:r>
              <w:tab/>
            </w:r>
            <w:fldSimple w:instr=" PAGEREF _Toc8288 ">
              <w:r>
                <w:t>16</w:t>
              </w:r>
            </w:fldSimple>
          </w:hyperlink>
        </w:p>
        <w:p w14:paraId="3C487B57" w14:textId="77777777" w:rsidR="00B25BB0" w:rsidRDefault="00000000">
          <w:pPr>
            <w:pStyle w:val="TOC3"/>
            <w:tabs>
              <w:tab w:val="right" w:leader="dot" w:pos="8312"/>
            </w:tabs>
            <w:ind w:firstLine="840"/>
          </w:pPr>
          <w:hyperlink w:anchor="_Toc10071" w:history="1">
            <w:r>
              <w:rPr>
                <w:rFonts w:cs="Times New Roman"/>
                <w:iCs w:val="0"/>
              </w:rPr>
              <w:t>2.5.2</w:t>
            </w:r>
            <w:r>
              <w:rPr>
                <w:rFonts w:cs="Times New Roman"/>
                <w:iCs w:val="0"/>
              </w:rPr>
              <w:t>、</w:t>
            </w:r>
            <w:r>
              <w:rPr>
                <w:rFonts w:cs="Times New Roman"/>
                <w:iCs w:val="0"/>
              </w:rPr>
              <w:t xml:space="preserve"> </w:t>
            </w:r>
            <w:r>
              <w:rPr>
                <w:rFonts w:hint="eastAsia"/>
              </w:rPr>
              <w:t>基本功能</w:t>
            </w:r>
            <w:r>
              <w:tab/>
            </w:r>
            <w:fldSimple w:instr=" PAGEREF _Toc10071 ">
              <w:r>
                <w:t>16</w:t>
              </w:r>
            </w:fldSimple>
          </w:hyperlink>
        </w:p>
        <w:p w14:paraId="43B07F0A" w14:textId="77777777" w:rsidR="00B25BB0" w:rsidRDefault="00000000">
          <w:pPr>
            <w:pStyle w:val="TOC3"/>
            <w:tabs>
              <w:tab w:val="right" w:leader="dot" w:pos="8312"/>
            </w:tabs>
            <w:ind w:firstLine="840"/>
          </w:pPr>
          <w:hyperlink w:anchor="_Toc20429" w:history="1">
            <w:r>
              <w:rPr>
                <w:rFonts w:cs="Times New Roman"/>
                <w:iCs w:val="0"/>
              </w:rPr>
              <w:t>2.5.3</w:t>
            </w:r>
            <w:r>
              <w:rPr>
                <w:rFonts w:cs="Times New Roman"/>
                <w:iCs w:val="0"/>
              </w:rPr>
              <w:t>、</w:t>
            </w:r>
            <w:r>
              <w:rPr>
                <w:rFonts w:cs="Times New Roman"/>
                <w:iCs w:val="0"/>
              </w:rPr>
              <w:t xml:space="preserve"> </w:t>
            </w:r>
            <w:r>
              <w:rPr>
                <w:rFonts w:hint="eastAsia"/>
              </w:rPr>
              <w:t>操作步骤</w:t>
            </w:r>
            <w:r>
              <w:tab/>
            </w:r>
            <w:fldSimple w:instr=" PAGEREF _Toc20429 ">
              <w:r>
                <w:t>16</w:t>
              </w:r>
            </w:fldSimple>
          </w:hyperlink>
        </w:p>
        <w:p w14:paraId="65067294" w14:textId="77777777" w:rsidR="00B25BB0" w:rsidRDefault="00000000">
          <w:pPr>
            <w:pStyle w:val="TOC2"/>
            <w:tabs>
              <w:tab w:val="right" w:leader="dot" w:pos="8312"/>
            </w:tabs>
            <w:ind w:firstLine="420"/>
          </w:pPr>
          <w:hyperlink w:anchor="_Toc18375" w:history="1">
            <w:r>
              <w:rPr>
                <w:rFonts w:cs="Times New Roman"/>
                <w:szCs w:val="30"/>
              </w:rPr>
              <w:t>2.6</w:t>
            </w:r>
            <w:r>
              <w:rPr>
                <w:rFonts w:cs="Times New Roman"/>
                <w:szCs w:val="30"/>
              </w:rPr>
              <w:t>、</w:t>
            </w:r>
            <w:r>
              <w:rPr>
                <w:rFonts w:cs="Times New Roman"/>
                <w:szCs w:val="30"/>
              </w:rPr>
              <w:t xml:space="preserve"> </w:t>
            </w:r>
            <w:r>
              <w:rPr>
                <w:rFonts w:hint="eastAsia"/>
              </w:rPr>
              <w:t>成交通知书接收</w:t>
            </w:r>
            <w:r>
              <w:tab/>
            </w:r>
            <w:fldSimple w:instr=" PAGEREF _Toc18375 ">
              <w:r>
                <w:t>16</w:t>
              </w:r>
            </w:fldSimple>
          </w:hyperlink>
        </w:p>
        <w:p w14:paraId="436690B3" w14:textId="77777777" w:rsidR="00B25BB0" w:rsidRDefault="00000000">
          <w:pPr>
            <w:pStyle w:val="TOC3"/>
            <w:tabs>
              <w:tab w:val="right" w:leader="dot" w:pos="8312"/>
            </w:tabs>
            <w:ind w:firstLine="840"/>
          </w:pPr>
          <w:hyperlink w:anchor="_Toc20339" w:history="1">
            <w:r>
              <w:rPr>
                <w:rFonts w:cs="Times New Roman"/>
                <w:iCs w:val="0"/>
              </w:rPr>
              <w:t>2.6.1</w:t>
            </w:r>
            <w:r>
              <w:rPr>
                <w:rFonts w:cs="Times New Roman"/>
                <w:iCs w:val="0"/>
              </w:rPr>
              <w:t>、</w:t>
            </w:r>
            <w:r>
              <w:rPr>
                <w:rFonts w:cs="Times New Roman"/>
                <w:iCs w:val="0"/>
              </w:rPr>
              <w:t xml:space="preserve"> </w:t>
            </w:r>
            <w:r>
              <w:rPr>
                <w:rFonts w:hint="eastAsia"/>
              </w:rPr>
              <w:t>前置条件</w:t>
            </w:r>
            <w:r>
              <w:tab/>
            </w:r>
            <w:fldSimple w:instr=" PAGEREF _Toc20339 ">
              <w:r>
                <w:t>16</w:t>
              </w:r>
            </w:fldSimple>
          </w:hyperlink>
        </w:p>
        <w:p w14:paraId="50CA034F" w14:textId="77777777" w:rsidR="00B25BB0" w:rsidRDefault="00000000">
          <w:pPr>
            <w:pStyle w:val="TOC3"/>
            <w:tabs>
              <w:tab w:val="right" w:leader="dot" w:pos="8312"/>
            </w:tabs>
            <w:ind w:firstLine="840"/>
          </w:pPr>
          <w:hyperlink w:anchor="_Toc24215" w:history="1">
            <w:r>
              <w:rPr>
                <w:rFonts w:cs="Times New Roman"/>
                <w:iCs w:val="0"/>
              </w:rPr>
              <w:t>2.6.2</w:t>
            </w:r>
            <w:r>
              <w:rPr>
                <w:rFonts w:cs="Times New Roman"/>
                <w:iCs w:val="0"/>
              </w:rPr>
              <w:t>、</w:t>
            </w:r>
            <w:r>
              <w:rPr>
                <w:rFonts w:cs="Times New Roman"/>
                <w:iCs w:val="0"/>
              </w:rPr>
              <w:t xml:space="preserve"> </w:t>
            </w:r>
            <w:r>
              <w:rPr>
                <w:rFonts w:hint="eastAsia"/>
              </w:rPr>
              <w:t>基本功能</w:t>
            </w:r>
            <w:r>
              <w:tab/>
            </w:r>
            <w:fldSimple w:instr=" PAGEREF _Toc24215 ">
              <w:r>
                <w:t>16</w:t>
              </w:r>
            </w:fldSimple>
          </w:hyperlink>
        </w:p>
        <w:p w14:paraId="70EDD732" w14:textId="77777777" w:rsidR="00B25BB0" w:rsidRDefault="00000000">
          <w:pPr>
            <w:pStyle w:val="TOC3"/>
            <w:tabs>
              <w:tab w:val="right" w:leader="dot" w:pos="8312"/>
            </w:tabs>
            <w:ind w:firstLine="840"/>
          </w:pPr>
          <w:hyperlink w:anchor="_Toc8166" w:history="1">
            <w:r>
              <w:rPr>
                <w:rFonts w:cs="Times New Roman"/>
                <w:iCs w:val="0"/>
              </w:rPr>
              <w:t>2.6.3</w:t>
            </w:r>
            <w:r>
              <w:rPr>
                <w:rFonts w:cs="Times New Roman"/>
                <w:iCs w:val="0"/>
              </w:rPr>
              <w:t>、</w:t>
            </w:r>
            <w:r>
              <w:rPr>
                <w:rFonts w:cs="Times New Roman"/>
                <w:iCs w:val="0"/>
              </w:rPr>
              <w:t xml:space="preserve"> </w:t>
            </w:r>
            <w:r>
              <w:rPr>
                <w:rFonts w:hint="eastAsia"/>
              </w:rPr>
              <w:t>操作步骤</w:t>
            </w:r>
            <w:r>
              <w:tab/>
            </w:r>
            <w:fldSimple w:instr=" PAGEREF _Toc8166 ">
              <w:r>
                <w:t>17</w:t>
              </w:r>
            </w:fldSimple>
          </w:hyperlink>
        </w:p>
        <w:p w14:paraId="6F658FC6" w14:textId="77777777" w:rsidR="00B25BB0" w:rsidRDefault="00000000">
          <w:pPr>
            <w:pStyle w:val="TOC1"/>
            <w:tabs>
              <w:tab w:val="right" w:leader="dot" w:pos="8312"/>
            </w:tabs>
          </w:pPr>
          <w:hyperlink w:anchor="_Toc11316" w:history="1">
            <w:r>
              <w:rPr>
                <w:rFonts w:hint="eastAsia"/>
              </w:rPr>
              <w:t>三、</w:t>
            </w:r>
            <w:r>
              <w:rPr>
                <w:rFonts w:hint="eastAsia"/>
              </w:rPr>
              <w:t xml:space="preserve"> </w:t>
            </w:r>
            <w:r>
              <w:rPr>
                <w:rFonts w:hint="eastAsia"/>
              </w:rPr>
              <w:t>投标文件制作工具</w:t>
            </w:r>
            <w:r>
              <w:tab/>
            </w:r>
            <w:fldSimple w:instr=" PAGEREF _Toc11316 ">
              <w:r>
                <w:t>17</w:t>
              </w:r>
            </w:fldSimple>
          </w:hyperlink>
        </w:p>
        <w:p w14:paraId="26498D73" w14:textId="77777777" w:rsidR="00B25BB0" w:rsidRDefault="00000000">
          <w:pPr>
            <w:pStyle w:val="TOC2"/>
            <w:tabs>
              <w:tab w:val="right" w:leader="dot" w:pos="8312"/>
            </w:tabs>
            <w:ind w:firstLine="420"/>
          </w:pPr>
          <w:hyperlink w:anchor="_Toc330" w:history="1">
            <w:r>
              <w:rPr>
                <w:rFonts w:cs="Times New Roman"/>
                <w:szCs w:val="30"/>
              </w:rPr>
              <w:t>3.1</w:t>
            </w:r>
            <w:r>
              <w:rPr>
                <w:rFonts w:cs="Times New Roman"/>
                <w:szCs w:val="30"/>
              </w:rPr>
              <w:t>、</w:t>
            </w:r>
            <w:r>
              <w:rPr>
                <w:rFonts w:cs="Times New Roman"/>
                <w:szCs w:val="30"/>
              </w:rPr>
              <w:t xml:space="preserve"> </w:t>
            </w:r>
            <w:r>
              <w:rPr>
                <w:rFonts w:hint="eastAsia"/>
              </w:rPr>
              <w:t>投标文件制作工具安装说明</w:t>
            </w:r>
            <w:r>
              <w:tab/>
            </w:r>
            <w:fldSimple w:instr=" PAGEREF _Toc330 ">
              <w:r>
                <w:t>17</w:t>
              </w:r>
            </w:fldSimple>
          </w:hyperlink>
        </w:p>
        <w:p w14:paraId="6EC44B9E" w14:textId="77777777" w:rsidR="00B25BB0" w:rsidRDefault="00000000">
          <w:pPr>
            <w:pStyle w:val="TOC3"/>
            <w:tabs>
              <w:tab w:val="right" w:leader="dot" w:pos="8312"/>
            </w:tabs>
            <w:ind w:firstLine="840"/>
          </w:pPr>
          <w:hyperlink w:anchor="_Toc5113" w:history="1">
            <w:r>
              <w:rPr>
                <w:rFonts w:cs="Times New Roman"/>
                <w:iCs w:val="0"/>
              </w:rPr>
              <w:t>3.1.1</w:t>
            </w:r>
            <w:r>
              <w:rPr>
                <w:rFonts w:cs="Times New Roman"/>
                <w:iCs w:val="0"/>
              </w:rPr>
              <w:t>、</w:t>
            </w:r>
            <w:r>
              <w:rPr>
                <w:rFonts w:cs="Times New Roman"/>
                <w:iCs w:val="0"/>
              </w:rPr>
              <w:t xml:space="preserve"> </w:t>
            </w:r>
            <w:r>
              <w:rPr>
                <w:rFonts w:hint="eastAsia"/>
              </w:rPr>
              <w:t>工具下载</w:t>
            </w:r>
            <w:r>
              <w:tab/>
            </w:r>
            <w:fldSimple w:instr=" PAGEREF _Toc5113 ">
              <w:r>
                <w:t>17</w:t>
              </w:r>
            </w:fldSimple>
          </w:hyperlink>
        </w:p>
        <w:p w14:paraId="7B95DA3D" w14:textId="77777777" w:rsidR="00B25BB0" w:rsidRDefault="00000000">
          <w:pPr>
            <w:pStyle w:val="TOC3"/>
            <w:tabs>
              <w:tab w:val="right" w:leader="dot" w:pos="8312"/>
            </w:tabs>
            <w:ind w:firstLine="840"/>
          </w:pPr>
          <w:hyperlink w:anchor="_Toc26181" w:history="1">
            <w:r>
              <w:rPr>
                <w:rFonts w:cs="Times New Roman"/>
                <w:iCs w:val="0"/>
              </w:rPr>
              <w:t>3.1.2</w:t>
            </w:r>
            <w:r>
              <w:rPr>
                <w:rFonts w:cs="Times New Roman"/>
                <w:iCs w:val="0"/>
              </w:rPr>
              <w:t>、</w:t>
            </w:r>
            <w:r>
              <w:rPr>
                <w:rFonts w:cs="Times New Roman"/>
                <w:iCs w:val="0"/>
              </w:rPr>
              <w:t xml:space="preserve"> </w:t>
            </w:r>
            <w:r>
              <w:rPr>
                <w:rFonts w:hint="eastAsia"/>
              </w:rPr>
              <w:t>工具安装</w:t>
            </w:r>
            <w:r>
              <w:tab/>
            </w:r>
            <w:fldSimple w:instr=" PAGEREF _Toc26181 ">
              <w:r>
                <w:t>17</w:t>
              </w:r>
            </w:fldSimple>
          </w:hyperlink>
        </w:p>
        <w:p w14:paraId="3EE26174" w14:textId="77777777" w:rsidR="00B25BB0" w:rsidRDefault="00000000">
          <w:pPr>
            <w:pStyle w:val="TOC1"/>
            <w:tabs>
              <w:tab w:val="right" w:leader="dot" w:pos="8312"/>
            </w:tabs>
          </w:pPr>
          <w:hyperlink w:anchor="_Toc20423" w:history="1">
            <w:r>
              <w:rPr>
                <w:rFonts w:hint="eastAsia"/>
              </w:rPr>
              <w:t>四、</w:t>
            </w:r>
            <w:r>
              <w:rPr>
                <w:rFonts w:hint="eastAsia"/>
              </w:rPr>
              <w:t xml:space="preserve"> </w:t>
            </w:r>
            <w:r>
              <w:rPr>
                <w:rFonts w:hint="eastAsia"/>
              </w:rPr>
              <w:t>投标文件制作</w:t>
            </w:r>
            <w:r>
              <w:tab/>
            </w:r>
            <w:fldSimple w:instr=" PAGEREF _Toc20423 ">
              <w:r>
                <w:t>20</w:t>
              </w:r>
            </w:fldSimple>
          </w:hyperlink>
        </w:p>
        <w:p w14:paraId="0DC16C65" w14:textId="77777777" w:rsidR="00B25BB0" w:rsidRDefault="00000000">
          <w:pPr>
            <w:pStyle w:val="TOC2"/>
            <w:tabs>
              <w:tab w:val="right" w:leader="dot" w:pos="8312"/>
            </w:tabs>
            <w:ind w:firstLine="420"/>
          </w:pPr>
          <w:hyperlink w:anchor="_Toc13251" w:history="1">
            <w:r>
              <w:rPr>
                <w:rFonts w:cs="Times New Roman"/>
                <w:szCs w:val="30"/>
              </w:rPr>
              <w:t>4.1</w:t>
            </w:r>
            <w:r>
              <w:rPr>
                <w:rFonts w:cs="Times New Roman"/>
                <w:szCs w:val="30"/>
              </w:rPr>
              <w:t>、</w:t>
            </w:r>
            <w:r>
              <w:rPr>
                <w:rFonts w:cs="Times New Roman"/>
                <w:szCs w:val="30"/>
              </w:rPr>
              <w:t xml:space="preserve"> </w:t>
            </w:r>
            <w:r>
              <w:rPr>
                <w:rFonts w:hint="eastAsia"/>
              </w:rPr>
              <w:t>新建投标文件</w:t>
            </w:r>
            <w:r>
              <w:tab/>
            </w:r>
            <w:fldSimple w:instr=" PAGEREF _Toc13251 ">
              <w:r>
                <w:t>20</w:t>
              </w:r>
            </w:fldSimple>
          </w:hyperlink>
        </w:p>
        <w:p w14:paraId="50681C95" w14:textId="77777777" w:rsidR="00B25BB0" w:rsidRDefault="00000000">
          <w:pPr>
            <w:pStyle w:val="TOC2"/>
            <w:tabs>
              <w:tab w:val="right" w:leader="dot" w:pos="8312"/>
            </w:tabs>
            <w:ind w:firstLine="420"/>
          </w:pPr>
          <w:hyperlink w:anchor="_Toc8504" w:history="1">
            <w:r>
              <w:rPr>
                <w:rFonts w:cs="Times New Roman"/>
                <w:szCs w:val="30"/>
              </w:rPr>
              <w:t>4.2</w:t>
            </w:r>
            <w:r>
              <w:rPr>
                <w:rFonts w:cs="Times New Roman"/>
                <w:szCs w:val="30"/>
              </w:rPr>
              <w:t>、</w:t>
            </w:r>
            <w:r>
              <w:rPr>
                <w:rFonts w:cs="Times New Roman"/>
                <w:szCs w:val="30"/>
              </w:rPr>
              <w:t xml:space="preserve"> </w:t>
            </w:r>
            <w:r>
              <w:rPr>
                <w:rFonts w:hint="eastAsia"/>
              </w:rPr>
              <w:t>投标文件制作</w:t>
            </w:r>
            <w:r>
              <w:tab/>
            </w:r>
            <w:fldSimple w:instr=" PAGEREF _Toc8504 ">
              <w:r>
                <w:t>20</w:t>
              </w:r>
            </w:fldSimple>
          </w:hyperlink>
        </w:p>
        <w:p w14:paraId="451D5B51" w14:textId="77777777" w:rsidR="00B25BB0" w:rsidRDefault="00000000">
          <w:pPr>
            <w:pStyle w:val="TOC3"/>
            <w:tabs>
              <w:tab w:val="right" w:leader="dot" w:pos="8312"/>
            </w:tabs>
            <w:ind w:firstLine="840"/>
          </w:pPr>
          <w:hyperlink w:anchor="_Toc23499" w:history="1">
            <w:r>
              <w:rPr>
                <w:rFonts w:cs="Times New Roman"/>
                <w:iCs w:val="0"/>
              </w:rPr>
              <w:t>4.2.1</w:t>
            </w:r>
            <w:r>
              <w:rPr>
                <w:rFonts w:cs="Times New Roman"/>
                <w:iCs w:val="0"/>
              </w:rPr>
              <w:t>、</w:t>
            </w:r>
            <w:r>
              <w:rPr>
                <w:rFonts w:cs="Times New Roman"/>
                <w:iCs w:val="0"/>
              </w:rPr>
              <w:t xml:space="preserve"> </w:t>
            </w:r>
            <w:r>
              <w:rPr>
                <w:rFonts w:hint="eastAsia"/>
              </w:rPr>
              <w:t>浏览招标文件</w:t>
            </w:r>
            <w:r>
              <w:tab/>
            </w:r>
            <w:fldSimple w:instr=" PAGEREF _Toc23499 ">
              <w:r>
                <w:t>21</w:t>
              </w:r>
            </w:fldSimple>
          </w:hyperlink>
        </w:p>
        <w:p w14:paraId="12450E71" w14:textId="77777777" w:rsidR="00B25BB0" w:rsidRDefault="00000000">
          <w:pPr>
            <w:pStyle w:val="TOC3"/>
            <w:tabs>
              <w:tab w:val="right" w:leader="dot" w:pos="8312"/>
            </w:tabs>
            <w:ind w:firstLine="840"/>
          </w:pPr>
          <w:hyperlink w:anchor="_Toc30125" w:history="1">
            <w:r>
              <w:rPr>
                <w:rFonts w:cs="Times New Roman"/>
                <w:iCs w:val="0"/>
              </w:rPr>
              <w:t>4.2.2</w:t>
            </w:r>
            <w:r>
              <w:rPr>
                <w:rFonts w:cs="Times New Roman"/>
                <w:iCs w:val="0"/>
              </w:rPr>
              <w:t>、</w:t>
            </w:r>
            <w:r>
              <w:rPr>
                <w:rFonts w:cs="Times New Roman"/>
                <w:iCs w:val="0"/>
              </w:rPr>
              <w:t xml:space="preserve"> </w:t>
            </w:r>
            <w:r>
              <w:rPr>
                <w:rFonts w:hint="eastAsia"/>
              </w:rPr>
              <w:t>投标文件格式</w:t>
            </w:r>
            <w:r>
              <w:tab/>
            </w:r>
            <w:fldSimple w:instr=" PAGEREF _Toc30125 ">
              <w:r>
                <w:t>21</w:t>
              </w:r>
            </w:fldSimple>
          </w:hyperlink>
        </w:p>
        <w:p w14:paraId="7E47BA9F" w14:textId="77777777" w:rsidR="00B25BB0" w:rsidRDefault="00000000">
          <w:pPr>
            <w:pStyle w:val="TOC3"/>
            <w:tabs>
              <w:tab w:val="right" w:leader="dot" w:pos="8312"/>
            </w:tabs>
            <w:ind w:firstLine="840"/>
          </w:pPr>
          <w:hyperlink w:anchor="_Toc5096" w:history="1">
            <w:r>
              <w:rPr>
                <w:rFonts w:cs="Times New Roman"/>
                <w:iCs w:val="0"/>
              </w:rPr>
              <w:t>4.2.3</w:t>
            </w:r>
            <w:r>
              <w:rPr>
                <w:rFonts w:cs="Times New Roman"/>
                <w:iCs w:val="0"/>
              </w:rPr>
              <w:t>、</w:t>
            </w:r>
            <w:r>
              <w:rPr>
                <w:rFonts w:cs="Times New Roman"/>
                <w:iCs w:val="0"/>
              </w:rPr>
              <w:t xml:space="preserve"> </w:t>
            </w:r>
            <w:r>
              <w:rPr>
                <w:rFonts w:hint="eastAsia"/>
              </w:rPr>
              <w:t>生成投标文件</w:t>
            </w:r>
            <w:r>
              <w:tab/>
            </w:r>
            <w:fldSimple w:instr=" PAGEREF _Toc5096 ">
              <w:r>
                <w:t>23</w:t>
              </w:r>
            </w:fldSimple>
          </w:hyperlink>
        </w:p>
        <w:p w14:paraId="20CF6119" w14:textId="77777777" w:rsidR="00B25BB0" w:rsidRDefault="00000000">
          <w:pPr>
            <w:pStyle w:val="TOC3"/>
            <w:tabs>
              <w:tab w:val="right" w:leader="dot" w:pos="8312"/>
            </w:tabs>
            <w:ind w:firstLine="840"/>
          </w:pPr>
          <w:hyperlink w:anchor="_Toc23427" w:history="1">
            <w:r>
              <w:rPr>
                <w:rFonts w:ascii="宋体" w:hAnsi="宋体" w:cs="宋体" w:hint="eastAsia"/>
              </w:rPr>
              <w:t>1、转换</w:t>
            </w:r>
            <w:r>
              <w:tab/>
            </w:r>
            <w:fldSimple w:instr=" PAGEREF _Toc23427 ">
              <w:r>
                <w:t>23</w:t>
              </w:r>
            </w:fldSimple>
          </w:hyperlink>
        </w:p>
        <w:p w14:paraId="4ECCAEF5" w14:textId="77777777" w:rsidR="00B25BB0" w:rsidRDefault="00000000">
          <w:pPr>
            <w:pStyle w:val="TOC3"/>
            <w:tabs>
              <w:tab w:val="right" w:leader="dot" w:pos="8312"/>
            </w:tabs>
            <w:ind w:firstLine="840"/>
          </w:pPr>
          <w:hyperlink w:anchor="_Toc11258" w:history="1">
            <w:r>
              <w:rPr>
                <w:rFonts w:hint="eastAsia"/>
              </w:rPr>
              <w:t>2</w:t>
            </w:r>
            <w:r>
              <w:rPr>
                <w:rFonts w:hint="eastAsia"/>
              </w:rPr>
              <w:t>、签章</w:t>
            </w:r>
            <w:r>
              <w:tab/>
            </w:r>
            <w:fldSimple w:instr=" PAGEREF _Toc11258 ">
              <w:r>
                <w:t>24</w:t>
              </w:r>
            </w:fldSimple>
          </w:hyperlink>
        </w:p>
        <w:p w14:paraId="1D60D3A8" w14:textId="77777777" w:rsidR="00B25BB0" w:rsidRDefault="00000000">
          <w:pPr>
            <w:pStyle w:val="TOC3"/>
            <w:tabs>
              <w:tab w:val="right" w:leader="dot" w:pos="8312"/>
            </w:tabs>
            <w:ind w:firstLine="840"/>
          </w:pPr>
          <w:hyperlink w:anchor="_Toc23089" w:history="1">
            <w:r>
              <w:rPr>
                <w:rFonts w:ascii="宋体" w:hAnsi="宋体" w:cs="宋体" w:hint="eastAsia"/>
              </w:rPr>
              <w:t>3、预览</w:t>
            </w:r>
            <w:r>
              <w:tab/>
            </w:r>
            <w:fldSimple w:instr=" PAGEREF _Toc23089 ">
              <w:r>
                <w:t>25</w:t>
              </w:r>
            </w:fldSimple>
          </w:hyperlink>
        </w:p>
        <w:p w14:paraId="26A4A807" w14:textId="77777777" w:rsidR="00B25BB0" w:rsidRDefault="00000000">
          <w:pPr>
            <w:pStyle w:val="TOC3"/>
            <w:tabs>
              <w:tab w:val="right" w:leader="dot" w:pos="8312"/>
            </w:tabs>
            <w:ind w:firstLine="840"/>
          </w:pPr>
          <w:hyperlink w:anchor="_Toc28775" w:history="1">
            <w:r>
              <w:rPr>
                <w:rFonts w:ascii="宋体" w:hAnsi="宋体" w:cs="宋体" w:hint="eastAsia"/>
              </w:rPr>
              <w:t>4、生成</w:t>
            </w:r>
            <w:r>
              <w:tab/>
            </w:r>
            <w:fldSimple w:instr=" PAGEREF _Toc28775 ">
              <w:r>
                <w:t>25</w:t>
              </w:r>
            </w:fldSimple>
          </w:hyperlink>
        </w:p>
        <w:p w14:paraId="15CEDFC6" w14:textId="77777777" w:rsidR="00B25BB0" w:rsidRDefault="00000000">
          <w:pPr>
            <w:pStyle w:val="TOC3"/>
            <w:tabs>
              <w:tab w:val="right" w:leader="dot" w:pos="8312"/>
            </w:tabs>
            <w:ind w:firstLine="840"/>
          </w:pPr>
          <w:hyperlink w:anchor="_Toc3107" w:history="1">
            <w:r>
              <w:rPr>
                <w:rFonts w:cs="Times New Roman"/>
                <w:iCs w:val="0"/>
              </w:rPr>
              <w:t>4.2.4</w:t>
            </w:r>
            <w:r>
              <w:rPr>
                <w:rFonts w:cs="Times New Roman"/>
                <w:iCs w:val="0"/>
              </w:rPr>
              <w:t>、</w:t>
            </w:r>
            <w:r>
              <w:rPr>
                <w:rFonts w:cs="Times New Roman"/>
                <w:iCs w:val="0"/>
              </w:rPr>
              <w:t xml:space="preserve"> </w:t>
            </w:r>
            <w:r>
              <w:rPr>
                <w:rFonts w:hint="eastAsia"/>
              </w:rPr>
              <w:t>投标文件制作完成</w:t>
            </w:r>
            <w:r>
              <w:tab/>
            </w:r>
            <w:fldSimple w:instr=" PAGEREF _Toc3107 ">
              <w:r>
                <w:t>28</w:t>
              </w:r>
            </w:fldSimple>
          </w:hyperlink>
        </w:p>
        <w:p w14:paraId="3C6B707E" w14:textId="77777777" w:rsidR="00B25BB0" w:rsidRDefault="00000000">
          <w:pPr>
            <w:pStyle w:val="IndentNormal"/>
            <w:spacing w:line="240" w:lineRule="auto"/>
            <w:ind w:firstLine="360"/>
            <w:rPr>
              <w:rFonts w:ascii="Calibri" w:hAnsi="Calibri" w:cs="Calibri"/>
              <w:szCs w:val="20"/>
            </w:rPr>
          </w:pPr>
          <w:r>
            <w:rPr>
              <w:rFonts w:ascii="Calibri" w:hAnsi="Calibri" w:cs="Calibri"/>
              <w:szCs w:val="20"/>
            </w:rPr>
            <w:fldChar w:fldCharType="end"/>
          </w:r>
        </w:p>
      </w:sdtContent>
    </w:sdt>
    <w:p w14:paraId="00C76925" w14:textId="77777777" w:rsidR="00B25BB0" w:rsidRDefault="00000000">
      <w:pPr>
        <w:widowControl/>
        <w:spacing w:line="240" w:lineRule="auto"/>
        <w:ind w:firstLineChars="0" w:firstLine="0"/>
        <w:rPr>
          <w:b/>
          <w:sz w:val="32"/>
          <w:szCs w:val="32"/>
        </w:rPr>
      </w:pPr>
      <w:r>
        <w:rPr>
          <w:b/>
          <w:sz w:val="32"/>
          <w:szCs w:val="32"/>
        </w:rPr>
        <w:br w:type="page"/>
      </w:r>
    </w:p>
    <w:p w14:paraId="7D195BF9" w14:textId="77777777" w:rsidR="00B25BB0" w:rsidRDefault="00B25BB0">
      <w:pPr>
        <w:widowControl/>
        <w:spacing w:line="240" w:lineRule="auto"/>
        <w:ind w:firstLineChars="0" w:firstLine="0"/>
        <w:rPr>
          <w:b/>
          <w:sz w:val="32"/>
          <w:szCs w:val="32"/>
        </w:rPr>
      </w:pPr>
    </w:p>
    <w:p w14:paraId="50EA4DC0" w14:textId="77777777" w:rsidR="00B25BB0" w:rsidRDefault="00B25BB0">
      <w:pPr>
        <w:pStyle w:val="11"/>
        <w:ind w:firstLineChars="0" w:firstLine="0"/>
        <w:rPr>
          <w:b/>
          <w:sz w:val="32"/>
          <w:szCs w:val="32"/>
        </w:rPr>
      </w:pPr>
    </w:p>
    <w:p w14:paraId="47B5B284" w14:textId="77777777" w:rsidR="00B25BB0" w:rsidRDefault="00000000">
      <w:pPr>
        <w:pStyle w:val="11"/>
        <w:ind w:firstLineChars="0" w:firstLine="0"/>
        <w:jc w:val="center"/>
        <w:rPr>
          <w:b/>
          <w:sz w:val="32"/>
          <w:szCs w:val="32"/>
        </w:rPr>
      </w:pPr>
      <w:r>
        <w:rPr>
          <w:rFonts w:hint="eastAsia"/>
          <w:b/>
          <w:sz w:val="32"/>
          <w:szCs w:val="32"/>
        </w:rPr>
        <w:t>修订记录</w:t>
      </w:r>
    </w:p>
    <w:tbl>
      <w:tblPr>
        <w:tblW w:w="8285" w:type="dxa"/>
        <w:tblInd w:w="103" w:type="dxa"/>
        <w:tblLayout w:type="fixed"/>
        <w:tblLook w:val="04A0" w:firstRow="1" w:lastRow="0" w:firstColumn="1" w:lastColumn="0" w:noHBand="0" w:noVBand="1"/>
      </w:tblPr>
      <w:tblGrid>
        <w:gridCol w:w="1085"/>
        <w:gridCol w:w="1326"/>
        <w:gridCol w:w="1600"/>
        <w:gridCol w:w="1162"/>
        <w:gridCol w:w="3112"/>
      </w:tblGrid>
      <w:tr w:rsidR="00B25BB0" w14:paraId="2D08546F" w14:textId="77777777">
        <w:trPr>
          <w:trHeight w:val="681"/>
        </w:trPr>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208E3DC8" w14:textId="77777777" w:rsidR="00B25BB0" w:rsidRDefault="00000000">
            <w:pPr>
              <w:pStyle w:val="a5"/>
              <w:jc w:val="center"/>
              <w:rPr>
                <w:b/>
              </w:rPr>
            </w:pPr>
            <w:r>
              <w:rPr>
                <w:rFonts w:hint="eastAsia"/>
                <w:b/>
              </w:rPr>
              <w:t>版本</w:t>
            </w:r>
          </w:p>
        </w:tc>
        <w:tc>
          <w:tcPr>
            <w:tcW w:w="1326" w:type="dxa"/>
            <w:tcBorders>
              <w:top w:val="single" w:sz="4" w:space="0" w:color="auto"/>
              <w:left w:val="nil"/>
              <w:bottom w:val="single" w:sz="4" w:space="0" w:color="auto"/>
              <w:right w:val="single" w:sz="4" w:space="0" w:color="auto"/>
            </w:tcBorders>
            <w:shd w:val="clear" w:color="auto" w:fill="auto"/>
            <w:vAlign w:val="center"/>
          </w:tcPr>
          <w:p w14:paraId="0BE4F49B" w14:textId="77777777" w:rsidR="00B25BB0" w:rsidRDefault="00000000">
            <w:pPr>
              <w:pStyle w:val="a5"/>
              <w:jc w:val="center"/>
              <w:rPr>
                <w:b/>
              </w:rPr>
            </w:pPr>
            <w:r>
              <w:rPr>
                <w:rFonts w:hint="eastAsia"/>
                <w:b/>
              </w:rPr>
              <w:t>修改日期</w:t>
            </w:r>
          </w:p>
        </w:tc>
        <w:tc>
          <w:tcPr>
            <w:tcW w:w="1600" w:type="dxa"/>
            <w:tcBorders>
              <w:top w:val="single" w:sz="4" w:space="0" w:color="auto"/>
              <w:left w:val="nil"/>
              <w:bottom w:val="single" w:sz="4" w:space="0" w:color="auto"/>
              <w:right w:val="single" w:sz="4" w:space="0" w:color="auto"/>
            </w:tcBorders>
            <w:shd w:val="clear" w:color="auto" w:fill="auto"/>
            <w:vAlign w:val="center"/>
          </w:tcPr>
          <w:p w14:paraId="698894B4" w14:textId="77777777" w:rsidR="00B25BB0" w:rsidRDefault="00000000">
            <w:pPr>
              <w:pStyle w:val="a5"/>
              <w:jc w:val="center"/>
              <w:rPr>
                <w:b/>
              </w:rPr>
            </w:pPr>
            <w:r>
              <w:rPr>
                <w:rFonts w:hint="eastAsia"/>
                <w:b/>
              </w:rPr>
              <w:t>修改内容</w:t>
            </w:r>
          </w:p>
        </w:tc>
        <w:tc>
          <w:tcPr>
            <w:tcW w:w="1162" w:type="dxa"/>
            <w:tcBorders>
              <w:top w:val="single" w:sz="4" w:space="0" w:color="auto"/>
              <w:left w:val="nil"/>
              <w:bottom w:val="single" w:sz="4" w:space="0" w:color="auto"/>
              <w:right w:val="single" w:sz="4" w:space="0" w:color="auto"/>
            </w:tcBorders>
            <w:shd w:val="clear" w:color="auto" w:fill="auto"/>
            <w:vAlign w:val="center"/>
          </w:tcPr>
          <w:p w14:paraId="37BDB8A6" w14:textId="77777777" w:rsidR="00B25BB0" w:rsidRDefault="00000000">
            <w:pPr>
              <w:pStyle w:val="a5"/>
              <w:jc w:val="center"/>
              <w:rPr>
                <w:b/>
              </w:rPr>
            </w:pPr>
            <w:r>
              <w:rPr>
                <w:rFonts w:hint="eastAsia"/>
                <w:b/>
              </w:rPr>
              <w:t>修改人</w:t>
            </w:r>
          </w:p>
        </w:tc>
        <w:tc>
          <w:tcPr>
            <w:tcW w:w="3112" w:type="dxa"/>
            <w:tcBorders>
              <w:top w:val="single" w:sz="4" w:space="0" w:color="auto"/>
              <w:left w:val="nil"/>
              <w:bottom w:val="single" w:sz="4" w:space="0" w:color="auto"/>
              <w:right w:val="single" w:sz="4" w:space="0" w:color="auto"/>
            </w:tcBorders>
            <w:shd w:val="clear" w:color="auto" w:fill="auto"/>
            <w:vAlign w:val="center"/>
          </w:tcPr>
          <w:p w14:paraId="04618A6E" w14:textId="77777777" w:rsidR="00B25BB0" w:rsidRDefault="00000000">
            <w:pPr>
              <w:pStyle w:val="a5"/>
              <w:jc w:val="center"/>
              <w:rPr>
                <w:b/>
              </w:rPr>
            </w:pPr>
            <w:r>
              <w:rPr>
                <w:rFonts w:hint="eastAsia"/>
                <w:b/>
              </w:rPr>
              <w:t>备注</w:t>
            </w:r>
          </w:p>
        </w:tc>
      </w:tr>
      <w:tr w:rsidR="00B25BB0" w14:paraId="21AE7AA9" w14:textId="77777777">
        <w:trPr>
          <w:trHeight w:val="605"/>
        </w:trPr>
        <w:tc>
          <w:tcPr>
            <w:tcW w:w="1085" w:type="dxa"/>
            <w:tcBorders>
              <w:top w:val="nil"/>
              <w:left w:val="single" w:sz="4" w:space="0" w:color="auto"/>
              <w:bottom w:val="single" w:sz="4" w:space="0" w:color="auto"/>
              <w:right w:val="single" w:sz="4" w:space="0" w:color="auto"/>
            </w:tcBorders>
            <w:shd w:val="clear" w:color="auto" w:fill="auto"/>
            <w:vAlign w:val="center"/>
          </w:tcPr>
          <w:p w14:paraId="339C0230" w14:textId="77777777" w:rsidR="00B25BB0" w:rsidRDefault="00000000">
            <w:pPr>
              <w:pStyle w:val="a5"/>
              <w:jc w:val="center"/>
            </w:pPr>
            <w:r>
              <w:rPr>
                <w:rFonts w:hint="eastAsia"/>
              </w:rPr>
              <w:t>V1.0</w:t>
            </w:r>
          </w:p>
        </w:tc>
        <w:tc>
          <w:tcPr>
            <w:tcW w:w="1326" w:type="dxa"/>
            <w:tcBorders>
              <w:top w:val="nil"/>
              <w:left w:val="nil"/>
              <w:bottom w:val="single" w:sz="4" w:space="0" w:color="auto"/>
              <w:right w:val="single" w:sz="4" w:space="0" w:color="auto"/>
            </w:tcBorders>
            <w:shd w:val="clear" w:color="auto" w:fill="auto"/>
            <w:vAlign w:val="center"/>
          </w:tcPr>
          <w:p w14:paraId="030CB971" w14:textId="77777777" w:rsidR="00B25BB0" w:rsidRDefault="00000000">
            <w:pPr>
              <w:pStyle w:val="a5"/>
            </w:pPr>
            <w:r>
              <w:rPr>
                <w:rFonts w:hint="eastAsia"/>
              </w:rPr>
              <w:t>2022-8-1</w:t>
            </w:r>
          </w:p>
        </w:tc>
        <w:tc>
          <w:tcPr>
            <w:tcW w:w="1600" w:type="dxa"/>
            <w:tcBorders>
              <w:top w:val="nil"/>
              <w:left w:val="nil"/>
              <w:bottom w:val="single" w:sz="4" w:space="0" w:color="auto"/>
              <w:right w:val="single" w:sz="4" w:space="0" w:color="auto"/>
            </w:tcBorders>
            <w:shd w:val="clear" w:color="auto" w:fill="auto"/>
            <w:vAlign w:val="center"/>
          </w:tcPr>
          <w:p w14:paraId="1A32DAE7" w14:textId="77777777" w:rsidR="00B25BB0" w:rsidRDefault="00000000">
            <w:pPr>
              <w:pStyle w:val="a5"/>
            </w:pPr>
            <w:r>
              <w:rPr>
                <w:rFonts w:hint="eastAsia"/>
              </w:rPr>
              <w:t>初稿所有章节</w:t>
            </w:r>
          </w:p>
        </w:tc>
        <w:tc>
          <w:tcPr>
            <w:tcW w:w="1162" w:type="dxa"/>
            <w:tcBorders>
              <w:top w:val="nil"/>
              <w:left w:val="nil"/>
              <w:bottom w:val="single" w:sz="4" w:space="0" w:color="auto"/>
              <w:right w:val="single" w:sz="4" w:space="0" w:color="auto"/>
            </w:tcBorders>
            <w:shd w:val="clear" w:color="auto" w:fill="auto"/>
            <w:vAlign w:val="center"/>
          </w:tcPr>
          <w:p w14:paraId="2C0481E6" w14:textId="77777777" w:rsidR="00B25BB0" w:rsidRDefault="00000000">
            <w:pPr>
              <w:pStyle w:val="a5"/>
            </w:pPr>
            <w:r>
              <w:rPr>
                <w:rFonts w:hint="eastAsia"/>
              </w:rPr>
              <w:t>许泽鑫</w:t>
            </w:r>
          </w:p>
        </w:tc>
        <w:tc>
          <w:tcPr>
            <w:tcW w:w="3112" w:type="dxa"/>
            <w:tcBorders>
              <w:top w:val="nil"/>
              <w:left w:val="nil"/>
              <w:bottom w:val="single" w:sz="4" w:space="0" w:color="auto"/>
              <w:right w:val="single" w:sz="4" w:space="0" w:color="auto"/>
            </w:tcBorders>
            <w:shd w:val="clear" w:color="auto" w:fill="auto"/>
            <w:vAlign w:val="center"/>
          </w:tcPr>
          <w:p w14:paraId="43F824F4" w14:textId="77777777" w:rsidR="00B25BB0" w:rsidRDefault="00000000">
            <w:pPr>
              <w:pStyle w:val="a5"/>
            </w:pPr>
            <w:r>
              <w:rPr>
                <w:rFonts w:hint="eastAsia"/>
              </w:rPr>
              <w:t xml:space="preserve">　</w:t>
            </w:r>
          </w:p>
        </w:tc>
      </w:tr>
      <w:tr w:rsidR="00B25BB0" w14:paraId="71660A61" w14:textId="77777777">
        <w:trPr>
          <w:trHeight w:val="613"/>
        </w:trPr>
        <w:tc>
          <w:tcPr>
            <w:tcW w:w="1085" w:type="dxa"/>
            <w:tcBorders>
              <w:top w:val="nil"/>
              <w:left w:val="single" w:sz="4" w:space="0" w:color="auto"/>
              <w:bottom w:val="single" w:sz="4" w:space="0" w:color="auto"/>
              <w:right w:val="single" w:sz="4" w:space="0" w:color="auto"/>
            </w:tcBorders>
            <w:shd w:val="clear" w:color="auto" w:fill="auto"/>
            <w:vAlign w:val="center"/>
          </w:tcPr>
          <w:p w14:paraId="3DA46CF4" w14:textId="77777777" w:rsidR="00B25BB0" w:rsidRDefault="00000000">
            <w:pPr>
              <w:ind w:firstLine="420"/>
            </w:pPr>
            <w:r>
              <w:rPr>
                <w:rFonts w:hint="eastAsia"/>
              </w:rPr>
              <w:t xml:space="preserve">　</w:t>
            </w:r>
          </w:p>
        </w:tc>
        <w:tc>
          <w:tcPr>
            <w:tcW w:w="1326" w:type="dxa"/>
            <w:tcBorders>
              <w:top w:val="nil"/>
              <w:left w:val="nil"/>
              <w:bottom w:val="single" w:sz="4" w:space="0" w:color="auto"/>
              <w:right w:val="single" w:sz="4" w:space="0" w:color="auto"/>
            </w:tcBorders>
            <w:shd w:val="clear" w:color="auto" w:fill="auto"/>
            <w:vAlign w:val="center"/>
          </w:tcPr>
          <w:p w14:paraId="67F49206" w14:textId="77777777" w:rsidR="00B25BB0" w:rsidRDefault="00000000">
            <w:pPr>
              <w:ind w:firstLine="420"/>
            </w:pPr>
            <w:r>
              <w:rPr>
                <w:rFonts w:hint="eastAsia"/>
              </w:rPr>
              <w:t xml:space="preserve">　</w:t>
            </w:r>
          </w:p>
        </w:tc>
        <w:tc>
          <w:tcPr>
            <w:tcW w:w="1600" w:type="dxa"/>
            <w:tcBorders>
              <w:top w:val="nil"/>
              <w:left w:val="nil"/>
              <w:bottom w:val="single" w:sz="4" w:space="0" w:color="auto"/>
              <w:right w:val="single" w:sz="4" w:space="0" w:color="auto"/>
            </w:tcBorders>
            <w:shd w:val="clear" w:color="auto" w:fill="auto"/>
            <w:vAlign w:val="center"/>
          </w:tcPr>
          <w:p w14:paraId="2C92D1AA" w14:textId="77777777" w:rsidR="00B25BB0" w:rsidRDefault="00000000">
            <w:pPr>
              <w:ind w:firstLine="420"/>
            </w:pPr>
            <w:r>
              <w:rPr>
                <w:rFonts w:hint="eastAsia"/>
              </w:rPr>
              <w:t xml:space="preserve">　</w:t>
            </w:r>
          </w:p>
        </w:tc>
        <w:tc>
          <w:tcPr>
            <w:tcW w:w="1162" w:type="dxa"/>
            <w:tcBorders>
              <w:top w:val="nil"/>
              <w:left w:val="nil"/>
              <w:bottom w:val="single" w:sz="4" w:space="0" w:color="auto"/>
              <w:right w:val="single" w:sz="4" w:space="0" w:color="auto"/>
            </w:tcBorders>
            <w:shd w:val="clear" w:color="auto" w:fill="auto"/>
            <w:vAlign w:val="center"/>
          </w:tcPr>
          <w:p w14:paraId="1782264D" w14:textId="77777777" w:rsidR="00B25BB0" w:rsidRDefault="00000000">
            <w:pPr>
              <w:ind w:firstLine="420"/>
            </w:pPr>
            <w:r>
              <w:rPr>
                <w:rFonts w:hint="eastAsia"/>
              </w:rPr>
              <w:t xml:space="preserve">　</w:t>
            </w:r>
          </w:p>
        </w:tc>
        <w:tc>
          <w:tcPr>
            <w:tcW w:w="3112" w:type="dxa"/>
            <w:tcBorders>
              <w:top w:val="nil"/>
              <w:left w:val="nil"/>
              <w:bottom w:val="single" w:sz="4" w:space="0" w:color="auto"/>
              <w:right w:val="single" w:sz="4" w:space="0" w:color="auto"/>
            </w:tcBorders>
            <w:shd w:val="clear" w:color="auto" w:fill="auto"/>
            <w:vAlign w:val="center"/>
          </w:tcPr>
          <w:p w14:paraId="77040CA5" w14:textId="77777777" w:rsidR="00B25BB0" w:rsidRDefault="00000000">
            <w:pPr>
              <w:ind w:firstLine="420"/>
            </w:pPr>
            <w:r>
              <w:rPr>
                <w:rFonts w:hint="eastAsia"/>
              </w:rPr>
              <w:t xml:space="preserve">　</w:t>
            </w:r>
          </w:p>
        </w:tc>
      </w:tr>
      <w:tr w:rsidR="00B25BB0" w14:paraId="4D021711" w14:textId="77777777">
        <w:trPr>
          <w:trHeight w:val="620"/>
        </w:trPr>
        <w:tc>
          <w:tcPr>
            <w:tcW w:w="1085" w:type="dxa"/>
            <w:tcBorders>
              <w:top w:val="nil"/>
              <w:left w:val="single" w:sz="4" w:space="0" w:color="auto"/>
              <w:bottom w:val="single" w:sz="4" w:space="0" w:color="auto"/>
              <w:right w:val="single" w:sz="4" w:space="0" w:color="auto"/>
            </w:tcBorders>
            <w:shd w:val="clear" w:color="auto" w:fill="auto"/>
            <w:vAlign w:val="center"/>
          </w:tcPr>
          <w:p w14:paraId="72A90F91" w14:textId="77777777" w:rsidR="00B25BB0" w:rsidRDefault="00000000">
            <w:pPr>
              <w:ind w:firstLine="420"/>
            </w:pPr>
            <w:r>
              <w:rPr>
                <w:rFonts w:hint="eastAsia"/>
              </w:rPr>
              <w:t xml:space="preserve">　</w:t>
            </w:r>
          </w:p>
        </w:tc>
        <w:tc>
          <w:tcPr>
            <w:tcW w:w="1326" w:type="dxa"/>
            <w:tcBorders>
              <w:top w:val="nil"/>
              <w:left w:val="nil"/>
              <w:bottom w:val="single" w:sz="4" w:space="0" w:color="auto"/>
              <w:right w:val="single" w:sz="4" w:space="0" w:color="auto"/>
            </w:tcBorders>
            <w:shd w:val="clear" w:color="auto" w:fill="auto"/>
            <w:vAlign w:val="center"/>
          </w:tcPr>
          <w:p w14:paraId="5AC70FE8" w14:textId="77777777" w:rsidR="00B25BB0" w:rsidRDefault="00000000">
            <w:pPr>
              <w:ind w:firstLine="420"/>
            </w:pPr>
            <w:r>
              <w:rPr>
                <w:rFonts w:hint="eastAsia"/>
              </w:rPr>
              <w:t xml:space="preserve">　</w:t>
            </w:r>
          </w:p>
        </w:tc>
        <w:tc>
          <w:tcPr>
            <w:tcW w:w="1600" w:type="dxa"/>
            <w:tcBorders>
              <w:top w:val="nil"/>
              <w:left w:val="nil"/>
              <w:bottom w:val="single" w:sz="4" w:space="0" w:color="auto"/>
              <w:right w:val="single" w:sz="4" w:space="0" w:color="auto"/>
            </w:tcBorders>
            <w:shd w:val="clear" w:color="auto" w:fill="auto"/>
            <w:vAlign w:val="center"/>
          </w:tcPr>
          <w:p w14:paraId="21BA1638" w14:textId="77777777" w:rsidR="00B25BB0" w:rsidRDefault="00000000">
            <w:pPr>
              <w:ind w:firstLine="420"/>
            </w:pPr>
            <w:r>
              <w:rPr>
                <w:rFonts w:hint="eastAsia"/>
              </w:rPr>
              <w:t xml:space="preserve">　</w:t>
            </w:r>
          </w:p>
        </w:tc>
        <w:tc>
          <w:tcPr>
            <w:tcW w:w="1162" w:type="dxa"/>
            <w:tcBorders>
              <w:top w:val="nil"/>
              <w:left w:val="nil"/>
              <w:bottom w:val="single" w:sz="4" w:space="0" w:color="auto"/>
              <w:right w:val="single" w:sz="4" w:space="0" w:color="auto"/>
            </w:tcBorders>
            <w:shd w:val="clear" w:color="auto" w:fill="auto"/>
            <w:vAlign w:val="center"/>
          </w:tcPr>
          <w:p w14:paraId="7AF31B23" w14:textId="77777777" w:rsidR="00B25BB0" w:rsidRDefault="00000000">
            <w:pPr>
              <w:ind w:firstLine="420"/>
            </w:pPr>
            <w:r>
              <w:rPr>
                <w:rFonts w:hint="eastAsia"/>
              </w:rPr>
              <w:t xml:space="preserve">　</w:t>
            </w:r>
          </w:p>
        </w:tc>
        <w:tc>
          <w:tcPr>
            <w:tcW w:w="3112" w:type="dxa"/>
            <w:tcBorders>
              <w:top w:val="nil"/>
              <w:left w:val="nil"/>
              <w:bottom w:val="single" w:sz="4" w:space="0" w:color="auto"/>
              <w:right w:val="single" w:sz="4" w:space="0" w:color="auto"/>
            </w:tcBorders>
            <w:shd w:val="clear" w:color="auto" w:fill="auto"/>
            <w:vAlign w:val="center"/>
          </w:tcPr>
          <w:p w14:paraId="5B6501C7" w14:textId="77777777" w:rsidR="00B25BB0" w:rsidRDefault="00000000">
            <w:pPr>
              <w:ind w:firstLine="420"/>
            </w:pPr>
            <w:r>
              <w:rPr>
                <w:rFonts w:hint="eastAsia"/>
              </w:rPr>
              <w:t xml:space="preserve">　</w:t>
            </w:r>
          </w:p>
        </w:tc>
      </w:tr>
      <w:tr w:rsidR="00B25BB0" w14:paraId="1C32092B" w14:textId="77777777">
        <w:trPr>
          <w:trHeight w:val="614"/>
        </w:trPr>
        <w:tc>
          <w:tcPr>
            <w:tcW w:w="1085" w:type="dxa"/>
            <w:tcBorders>
              <w:top w:val="nil"/>
              <w:left w:val="single" w:sz="4" w:space="0" w:color="auto"/>
              <w:bottom w:val="single" w:sz="4" w:space="0" w:color="auto"/>
              <w:right w:val="single" w:sz="4" w:space="0" w:color="auto"/>
            </w:tcBorders>
            <w:shd w:val="clear" w:color="auto" w:fill="auto"/>
            <w:vAlign w:val="center"/>
          </w:tcPr>
          <w:p w14:paraId="643BD6F8" w14:textId="77777777" w:rsidR="00B25BB0" w:rsidRDefault="00000000">
            <w:pPr>
              <w:ind w:firstLine="420"/>
            </w:pPr>
            <w:r>
              <w:rPr>
                <w:rFonts w:hint="eastAsia"/>
              </w:rPr>
              <w:t xml:space="preserve">　</w:t>
            </w:r>
          </w:p>
        </w:tc>
        <w:tc>
          <w:tcPr>
            <w:tcW w:w="1326" w:type="dxa"/>
            <w:tcBorders>
              <w:top w:val="nil"/>
              <w:left w:val="nil"/>
              <w:bottom w:val="single" w:sz="4" w:space="0" w:color="auto"/>
              <w:right w:val="single" w:sz="4" w:space="0" w:color="auto"/>
            </w:tcBorders>
            <w:shd w:val="clear" w:color="auto" w:fill="auto"/>
            <w:vAlign w:val="center"/>
          </w:tcPr>
          <w:p w14:paraId="66B2C23B" w14:textId="77777777" w:rsidR="00B25BB0" w:rsidRDefault="00000000">
            <w:pPr>
              <w:ind w:firstLine="420"/>
            </w:pPr>
            <w:r>
              <w:rPr>
                <w:rFonts w:hint="eastAsia"/>
              </w:rPr>
              <w:t xml:space="preserve">　</w:t>
            </w:r>
          </w:p>
        </w:tc>
        <w:tc>
          <w:tcPr>
            <w:tcW w:w="1600" w:type="dxa"/>
            <w:tcBorders>
              <w:top w:val="nil"/>
              <w:left w:val="nil"/>
              <w:bottom w:val="single" w:sz="4" w:space="0" w:color="auto"/>
              <w:right w:val="single" w:sz="4" w:space="0" w:color="auto"/>
            </w:tcBorders>
            <w:shd w:val="clear" w:color="auto" w:fill="auto"/>
            <w:vAlign w:val="center"/>
          </w:tcPr>
          <w:p w14:paraId="72D23EFA" w14:textId="77777777" w:rsidR="00B25BB0" w:rsidRDefault="00000000">
            <w:pPr>
              <w:ind w:firstLine="420"/>
            </w:pPr>
            <w:r>
              <w:rPr>
                <w:rFonts w:hint="eastAsia"/>
              </w:rPr>
              <w:t xml:space="preserve">　</w:t>
            </w:r>
          </w:p>
        </w:tc>
        <w:tc>
          <w:tcPr>
            <w:tcW w:w="1162" w:type="dxa"/>
            <w:tcBorders>
              <w:top w:val="nil"/>
              <w:left w:val="nil"/>
              <w:bottom w:val="single" w:sz="4" w:space="0" w:color="auto"/>
              <w:right w:val="single" w:sz="4" w:space="0" w:color="auto"/>
            </w:tcBorders>
            <w:shd w:val="clear" w:color="auto" w:fill="auto"/>
            <w:vAlign w:val="center"/>
          </w:tcPr>
          <w:p w14:paraId="06C6EC18" w14:textId="77777777" w:rsidR="00B25BB0" w:rsidRDefault="00000000">
            <w:pPr>
              <w:ind w:firstLine="420"/>
            </w:pPr>
            <w:r>
              <w:rPr>
                <w:rFonts w:hint="eastAsia"/>
              </w:rPr>
              <w:t xml:space="preserve">　</w:t>
            </w:r>
          </w:p>
        </w:tc>
        <w:tc>
          <w:tcPr>
            <w:tcW w:w="3112" w:type="dxa"/>
            <w:tcBorders>
              <w:top w:val="nil"/>
              <w:left w:val="nil"/>
              <w:bottom w:val="single" w:sz="4" w:space="0" w:color="auto"/>
              <w:right w:val="single" w:sz="4" w:space="0" w:color="auto"/>
            </w:tcBorders>
            <w:shd w:val="clear" w:color="auto" w:fill="auto"/>
            <w:vAlign w:val="center"/>
          </w:tcPr>
          <w:p w14:paraId="185BFE28" w14:textId="77777777" w:rsidR="00B25BB0" w:rsidRDefault="00000000">
            <w:pPr>
              <w:ind w:firstLine="420"/>
            </w:pPr>
            <w:r>
              <w:rPr>
                <w:rFonts w:hint="eastAsia"/>
              </w:rPr>
              <w:t xml:space="preserve">　</w:t>
            </w:r>
          </w:p>
        </w:tc>
      </w:tr>
    </w:tbl>
    <w:p w14:paraId="469678C8" w14:textId="77777777" w:rsidR="00B25BB0" w:rsidRDefault="00B25BB0">
      <w:pPr>
        <w:ind w:firstLine="420"/>
      </w:pPr>
      <w:bookmarkStart w:id="0" w:name="_Toc404243487"/>
      <w:bookmarkStart w:id="1" w:name="_Toc404764406"/>
      <w:bookmarkStart w:id="2" w:name="_Toc346183627"/>
      <w:bookmarkStart w:id="3" w:name="_Toc346701609"/>
      <w:bookmarkStart w:id="4" w:name="_Toc225152729"/>
    </w:p>
    <w:p w14:paraId="15A47969" w14:textId="77777777" w:rsidR="00B25BB0" w:rsidRDefault="00B25BB0">
      <w:pPr>
        <w:ind w:firstLine="420"/>
      </w:pPr>
    </w:p>
    <w:p w14:paraId="61D26212" w14:textId="77777777" w:rsidR="00B25BB0" w:rsidRDefault="00B25BB0">
      <w:pPr>
        <w:ind w:firstLine="420"/>
      </w:pPr>
    </w:p>
    <w:p w14:paraId="5F093DD4" w14:textId="77777777" w:rsidR="00B25BB0" w:rsidRDefault="00B25BB0">
      <w:pPr>
        <w:ind w:firstLine="420"/>
      </w:pPr>
    </w:p>
    <w:p w14:paraId="0095E06F" w14:textId="77777777" w:rsidR="00B25BB0" w:rsidRDefault="00B25BB0">
      <w:pPr>
        <w:ind w:firstLine="420"/>
      </w:pPr>
    </w:p>
    <w:p w14:paraId="10CFC3D1" w14:textId="77777777" w:rsidR="00B25BB0" w:rsidRDefault="00B25BB0">
      <w:pPr>
        <w:ind w:firstLine="420"/>
      </w:pPr>
    </w:p>
    <w:p w14:paraId="0D97D2F7" w14:textId="77777777" w:rsidR="00B25BB0" w:rsidRDefault="00B25BB0">
      <w:pPr>
        <w:ind w:firstLine="420"/>
      </w:pPr>
    </w:p>
    <w:p w14:paraId="148508E4" w14:textId="77777777" w:rsidR="00B25BB0" w:rsidRDefault="00B25BB0">
      <w:pPr>
        <w:ind w:firstLine="420"/>
      </w:pPr>
    </w:p>
    <w:p w14:paraId="4EB2C2AB" w14:textId="77777777" w:rsidR="00B25BB0" w:rsidRDefault="00B25BB0">
      <w:pPr>
        <w:ind w:firstLine="420"/>
      </w:pPr>
    </w:p>
    <w:p w14:paraId="3AE30648" w14:textId="77777777" w:rsidR="00B25BB0" w:rsidRDefault="00B25BB0">
      <w:pPr>
        <w:ind w:firstLine="420"/>
      </w:pPr>
    </w:p>
    <w:p w14:paraId="3274C662" w14:textId="77777777" w:rsidR="00B25BB0" w:rsidRDefault="00B25BB0">
      <w:pPr>
        <w:ind w:firstLine="420"/>
      </w:pPr>
    </w:p>
    <w:p w14:paraId="44EB695B" w14:textId="77777777" w:rsidR="00B25BB0" w:rsidRDefault="00B25BB0">
      <w:pPr>
        <w:ind w:firstLine="420"/>
      </w:pPr>
    </w:p>
    <w:p w14:paraId="1635940A" w14:textId="77777777" w:rsidR="00B25BB0" w:rsidRDefault="00B25BB0">
      <w:pPr>
        <w:ind w:firstLine="420"/>
      </w:pPr>
    </w:p>
    <w:p w14:paraId="207CFE27" w14:textId="77777777" w:rsidR="00B25BB0" w:rsidRDefault="00B25BB0">
      <w:pPr>
        <w:ind w:firstLine="420"/>
      </w:pPr>
    </w:p>
    <w:p w14:paraId="762EF2AF" w14:textId="77777777" w:rsidR="00B25BB0" w:rsidRDefault="00B25BB0">
      <w:pPr>
        <w:ind w:firstLine="420"/>
      </w:pPr>
    </w:p>
    <w:p w14:paraId="02211F96" w14:textId="77777777" w:rsidR="00B25BB0" w:rsidRDefault="00B25BB0">
      <w:pPr>
        <w:ind w:firstLine="420"/>
      </w:pPr>
    </w:p>
    <w:p w14:paraId="4BC56248" w14:textId="77777777" w:rsidR="00B25BB0" w:rsidRDefault="00B25BB0">
      <w:pPr>
        <w:ind w:firstLine="420"/>
      </w:pPr>
    </w:p>
    <w:p w14:paraId="6E58451D" w14:textId="77777777" w:rsidR="00B25BB0" w:rsidRDefault="00000000">
      <w:pPr>
        <w:pStyle w:val="1"/>
        <w:ind w:left="0"/>
      </w:pPr>
      <w:bookmarkStart w:id="5" w:name="_Toc475978914"/>
      <w:bookmarkStart w:id="6" w:name="_Toc7810"/>
      <w:bookmarkStart w:id="7" w:name="_Toc53407218"/>
      <w:bookmarkStart w:id="8" w:name="_Toc24650"/>
      <w:bookmarkEnd w:id="0"/>
      <w:bookmarkEnd w:id="1"/>
      <w:bookmarkEnd w:id="2"/>
      <w:bookmarkEnd w:id="3"/>
      <w:r>
        <w:lastRenderedPageBreak/>
        <w:t>系统前期准备</w:t>
      </w:r>
      <w:bookmarkEnd w:id="5"/>
      <w:bookmarkEnd w:id="6"/>
      <w:bookmarkEnd w:id="7"/>
      <w:bookmarkEnd w:id="8"/>
    </w:p>
    <w:p w14:paraId="4B605C06" w14:textId="77777777" w:rsidR="00B25BB0" w:rsidRDefault="00000000">
      <w:pPr>
        <w:pStyle w:val="2"/>
        <w:ind w:left="-142"/>
      </w:pPr>
      <w:bookmarkStart w:id="9" w:name="_Toc346701610"/>
      <w:bookmarkStart w:id="10" w:name="_Toc14908"/>
      <w:bookmarkStart w:id="11" w:name="_Toc53407219"/>
      <w:bookmarkStart w:id="12" w:name="_Toc475978915"/>
      <w:bookmarkStart w:id="13" w:name="_Toc346183628"/>
      <w:bookmarkStart w:id="14" w:name="_Toc9296"/>
      <w:r>
        <w:t>驱动安装说明</w:t>
      </w:r>
      <w:bookmarkEnd w:id="9"/>
      <w:bookmarkEnd w:id="10"/>
      <w:bookmarkEnd w:id="11"/>
      <w:bookmarkEnd w:id="12"/>
      <w:bookmarkEnd w:id="13"/>
      <w:bookmarkEnd w:id="14"/>
    </w:p>
    <w:p w14:paraId="4AB74100" w14:textId="77777777" w:rsidR="00B25BB0" w:rsidRDefault="00000000">
      <w:pPr>
        <w:pStyle w:val="3"/>
        <w:ind w:left="-142"/>
      </w:pPr>
      <w:bookmarkStart w:id="15" w:name="_Toc16026"/>
      <w:bookmarkStart w:id="16" w:name="_Toc346701611"/>
      <w:bookmarkStart w:id="17" w:name="_Toc30779"/>
      <w:bookmarkStart w:id="18" w:name="_Toc475978916"/>
      <w:bookmarkStart w:id="19" w:name="_Toc53407220"/>
      <w:bookmarkStart w:id="20" w:name="_Toc346183629"/>
      <w:r>
        <w:t>安装驱动程序</w:t>
      </w:r>
      <w:bookmarkEnd w:id="15"/>
      <w:bookmarkEnd w:id="16"/>
      <w:bookmarkEnd w:id="17"/>
      <w:bookmarkEnd w:id="18"/>
      <w:bookmarkEnd w:id="19"/>
      <w:bookmarkEnd w:id="20"/>
    </w:p>
    <w:p w14:paraId="73456946" w14:textId="77777777" w:rsidR="00B25BB0" w:rsidRDefault="00000000">
      <w:pPr>
        <w:ind w:firstLine="420"/>
        <w:rPr>
          <w:rFonts w:ascii="宋体" w:hAnsi="宋体" w:cs="宋体"/>
        </w:rPr>
      </w:pPr>
      <w:r>
        <w:rPr>
          <w:rFonts w:ascii="宋体" w:hAnsi="宋体" w:cs="宋体" w:hint="eastAsia"/>
        </w:rPr>
        <w:t>1、双击安装程序</w:t>
      </w:r>
      <w:r>
        <w:rPr>
          <w:noProof/>
        </w:rPr>
        <w:drawing>
          <wp:inline distT="0" distB="0" distL="114300" distR="114300" wp14:anchorId="3A08C9AD" wp14:editId="7E2DB774">
            <wp:extent cx="920750" cy="908050"/>
            <wp:effectExtent l="0" t="0" r="6350" b="635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a:off x="0" y="0"/>
                      <a:ext cx="920750" cy="908050"/>
                    </a:xfrm>
                    <a:prstGeom prst="rect">
                      <a:avLst/>
                    </a:prstGeom>
                    <a:noFill/>
                    <a:ln>
                      <a:noFill/>
                    </a:ln>
                  </pic:spPr>
                </pic:pic>
              </a:graphicData>
            </a:graphic>
          </wp:inline>
        </w:drawing>
      </w:r>
      <w:r>
        <w:rPr>
          <w:rFonts w:ascii="宋体" w:hAnsi="宋体" w:cs="宋体" w:hint="eastAsia"/>
        </w:rPr>
        <w:t>，进入安装页面。</w:t>
      </w:r>
    </w:p>
    <w:p w14:paraId="48E49F2F" w14:textId="77777777" w:rsidR="00B25BB0" w:rsidRDefault="00000000">
      <w:pPr>
        <w:autoSpaceDE w:val="0"/>
        <w:autoSpaceDN w:val="0"/>
        <w:adjustRightInd w:val="0"/>
        <w:ind w:right="-20" w:firstLineChars="0" w:firstLine="0"/>
        <w:jc w:val="both"/>
        <w:rPr>
          <w:spacing w:val="4"/>
        </w:rPr>
      </w:pPr>
      <w:r>
        <w:rPr>
          <w:noProof/>
        </w:rPr>
        <w:drawing>
          <wp:inline distT="0" distB="0" distL="114300" distR="114300" wp14:anchorId="3AE3D387" wp14:editId="5136BB95">
            <wp:extent cx="5277485" cy="3962400"/>
            <wp:effectExtent l="0" t="0" r="5715"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9"/>
                    <a:stretch>
                      <a:fillRect/>
                    </a:stretch>
                  </pic:blipFill>
                  <pic:spPr>
                    <a:xfrm>
                      <a:off x="0" y="0"/>
                      <a:ext cx="5277485" cy="3962400"/>
                    </a:xfrm>
                    <a:prstGeom prst="rect">
                      <a:avLst/>
                    </a:prstGeom>
                    <a:noFill/>
                    <a:ln>
                      <a:noFill/>
                    </a:ln>
                  </pic:spPr>
                </pic:pic>
              </a:graphicData>
            </a:graphic>
          </wp:inline>
        </w:drawing>
      </w:r>
    </w:p>
    <w:p w14:paraId="05BBB88D" w14:textId="77777777" w:rsidR="00B25BB0" w:rsidRDefault="00000000">
      <w:pPr>
        <w:ind w:firstLine="420"/>
        <w:rPr>
          <w:rFonts w:ascii="宋体" w:hAnsi="宋体" w:cs="宋体"/>
        </w:rPr>
      </w:pPr>
      <w:r>
        <w:rPr>
          <w:rFonts w:ascii="宋体" w:hAnsi="宋体" w:cs="宋体" w:hint="eastAsia"/>
        </w:rPr>
        <w:t>注：在安装驱动之前，</w:t>
      </w:r>
      <w:proofErr w:type="gramStart"/>
      <w:r>
        <w:rPr>
          <w:rFonts w:ascii="宋体" w:hAnsi="宋体" w:cs="宋体" w:hint="eastAsia"/>
        </w:rPr>
        <w:t>请确保</w:t>
      </w:r>
      <w:proofErr w:type="gramEnd"/>
      <w:r>
        <w:rPr>
          <w:rFonts w:ascii="宋体" w:hAnsi="宋体" w:cs="宋体" w:hint="eastAsia"/>
        </w:rPr>
        <w:t>所有浏览器均已关闭。</w:t>
      </w:r>
    </w:p>
    <w:p w14:paraId="0DA3B0F9" w14:textId="77777777" w:rsidR="00B25BB0" w:rsidRDefault="00000000">
      <w:pPr>
        <w:ind w:firstLine="420"/>
        <w:rPr>
          <w:rFonts w:ascii="宋体" w:hAnsi="宋体" w:cs="宋体"/>
        </w:rPr>
      </w:pPr>
      <w:r>
        <w:rPr>
          <w:rFonts w:ascii="宋体" w:hAnsi="宋体" w:cs="宋体" w:hint="eastAsia"/>
        </w:rPr>
        <w:t>2、选中协议，点击“自定义安装”，打开安装目录位置。</w:t>
      </w:r>
    </w:p>
    <w:p w14:paraId="5BC8F954" w14:textId="77777777" w:rsidR="00B25BB0" w:rsidRDefault="00000000">
      <w:pPr>
        <w:ind w:firstLineChars="0" w:firstLine="0"/>
      </w:pPr>
      <w:r>
        <w:rPr>
          <w:noProof/>
        </w:rPr>
        <w:lastRenderedPageBreak/>
        <w:drawing>
          <wp:inline distT="0" distB="0" distL="114300" distR="114300" wp14:anchorId="3BC71F4B" wp14:editId="610843C1">
            <wp:extent cx="5274310" cy="3877310"/>
            <wp:effectExtent l="0" t="0" r="8890" b="8890"/>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10"/>
                    <a:stretch>
                      <a:fillRect/>
                    </a:stretch>
                  </pic:blipFill>
                  <pic:spPr>
                    <a:xfrm>
                      <a:off x="0" y="0"/>
                      <a:ext cx="5274310" cy="3877310"/>
                    </a:xfrm>
                    <a:prstGeom prst="rect">
                      <a:avLst/>
                    </a:prstGeom>
                    <a:noFill/>
                    <a:ln>
                      <a:noFill/>
                    </a:ln>
                  </pic:spPr>
                </pic:pic>
              </a:graphicData>
            </a:graphic>
          </wp:inline>
        </w:drawing>
      </w:r>
    </w:p>
    <w:p w14:paraId="4811E02F" w14:textId="77777777" w:rsidR="00B25BB0" w:rsidRDefault="00000000">
      <w:pPr>
        <w:ind w:firstLine="420"/>
        <w:rPr>
          <w:rFonts w:ascii="宋体" w:hAnsi="宋体" w:cs="宋体"/>
        </w:rPr>
      </w:pPr>
      <w:r>
        <w:rPr>
          <w:rFonts w:ascii="宋体" w:hAnsi="宋体" w:cs="宋体" w:hint="eastAsia"/>
        </w:rPr>
        <w:t>如果</w:t>
      </w:r>
      <w:proofErr w:type="gramStart"/>
      <w:r>
        <w:rPr>
          <w:rFonts w:ascii="宋体" w:hAnsi="宋体" w:cs="宋体" w:hint="eastAsia"/>
        </w:rPr>
        <w:t>不</w:t>
      </w:r>
      <w:proofErr w:type="gramEnd"/>
      <w:r>
        <w:rPr>
          <w:rFonts w:ascii="宋体" w:hAnsi="宋体" w:cs="宋体" w:hint="eastAsia"/>
        </w:rPr>
        <w:t>点击“自定义安装”，点击“快速安装”按钮，则直接开始安装驱动，安装位置默认。</w:t>
      </w:r>
    </w:p>
    <w:p w14:paraId="70D24EA7" w14:textId="77777777" w:rsidR="00B25BB0" w:rsidRDefault="00000000">
      <w:pPr>
        <w:ind w:firstLine="420"/>
        <w:rPr>
          <w:rFonts w:ascii="宋体" w:hAnsi="宋体" w:cs="宋体"/>
        </w:rPr>
      </w:pPr>
      <w:r>
        <w:rPr>
          <w:rFonts w:ascii="宋体" w:hAnsi="宋体" w:cs="宋体" w:hint="eastAsia"/>
        </w:rPr>
        <w:t>3、选择需要安装的目录，点击“立即安装”按钮，开始安装驱动。</w:t>
      </w:r>
    </w:p>
    <w:p w14:paraId="4F2045DE" w14:textId="77777777" w:rsidR="00B25BB0" w:rsidRDefault="00000000">
      <w:pPr>
        <w:ind w:firstLineChars="0" w:firstLine="0"/>
      </w:pPr>
      <w:r>
        <w:rPr>
          <w:noProof/>
        </w:rPr>
        <w:lastRenderedPageBreak/>
        <w:drawing>
          <wp:inline distT="0" distB="0" distL="0" distR="0" wp14:anchorId="151C3635" wp14:editId="765842BA">
            <wp:extent cx="5278120" cy="3958590"/>
            <wp:effectExtent l="0" t="0" r="508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a:stretch>
                      <a:fillRect/>
                    </a:stretch>
                  </pic:blipFill>
                  <pic:spPr>
                    <a:xfrm>
                      <a:off x="0" y="0"/>
                      <a:ext cx="5278120" cy="3958590"/>
                    </a:xfrm>
                    <a:prstGeom prst="rect">
                      <a:avLst/>
                    </a:prstGeom>
                  </pic:spPr>
                </pic:pic>
              </a:graphicData>
            </a:graphic>
          </wp:inline>
        </w:drawing>
      </w:r>
    </w:p>
    <w:p w14:paraId="24253063" w14:textId="77777777" w:rsidR="00B25BB0" w:rsidRDefault="00000000">
      <w:pPr>
        <w:ind w:firstLine="420"/>
        <w:rPr>
          <w:rFonts w:ascii="宋体" w:hAnsi="宋体" w:cs="宋体"/>
        </w:rPr>
      </w:pPr>
      <w:r>
        <w:rPr>
          <w:rFonts w:ascii="宋体" w:hAnsi="宋体" w:cs="宋体" w:hint="eastAsia"/>
        </w:rPr>
        <w:t>4、驱动安装完成后，打开完成界面。</w:t>
      </w:r>
    </w:p>
    <w:p w14:paraId="41BE1E88" w14:textId="77777777" w:rsidR="00B25BB0" w:rsidRDefault="00000000">
      <w:pPr>
        <w:ind w:firstLineChars="0" w:firstLine="0"/>
        <w:jc w:val="center"/>
      </w:pPr>
      <w:r>
        <w:rPr>
          <w:noProof/>
        </w:rPr>
        <w:drawing>
          <wp:inline distT="0" distB="0" distL="114300" distR="114300" wp14:anchorId="3304D19B" wp14:editId="5AEA00D9">
            <wp:extent cx="5274310" cy="3921760"/>
            <wp:effectExtent l="0" t="0" r="8890"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2"/>
                    <a:stretch>
                      <a:fillRect/>
                    </a:stretch>
                  </pic:blipFill>
                  <pic:spPr>
                    <a:xfrm>
                      <a:off x="0" y="0"/>
                      <a:ext cx="5274310" cy="3921760"/>
                    </a:xfrm>
                    <a:prstGeom prst="rect">
                      <a:avLst/>
                    </a:prstGeom>
                    <a:noFill/>
                    <a:ln>
                      <a:noFill/>
                    </a:ln>
                  </pic:spPr>
                </pic:pic>
              </a:graphicData>
            </a:graphic>
          </wp:inline>
        </w:drawing>
      </w:r>
    </w:p>
    <w:p w14:paraId="35A615B5" w14:textId="77777777" w:rsidR="00B25BB0" w:rsidRDefault="00B25BB0">
      <w:pPr>
        <w:pStyle w:val="IndentNormal"/>
        <w:ind w:firstLineChars="0" w:firstLine="0"/>
        <w:jc w:val="center"/>
        <w:rPr>
          <w:b/>
          <w:spacing w:val="4"/>
          <w:sz w:val="21"/>
        </w:rPr>
      </w:pPr>
    </w:p>
    <w:p w14:paraId="3F9B937A" w14:textId="77777777" w:rsidR="00B25BB0" w:rsidRDefault="00000000">
      <w:pPr>
        <w:ind w:firstLine="420"/>
        <w:rPr>
          <w:rFonts w:ascii="宋体" w:hAnsi="宋体" w:cs="宋体"/>
        </w:rPr>
      </w:pPr>
      <w:r>
        <w:rPr>
          <w:rFonts w:ascii="宋体" w:hAnsi="宋体" w:cs="宋体" w:hint="eastAsia"/>
        </w:rPr>
        <w:lastRenderedPageBreak/>
        <w:t>5、点击“完成”按钮，驱动安装成功，桌面显示图标</w:t>
      </w:r>
      <w:r>
        <w:rPr>
          <w:noProof/>
        </w:rPr>
        <w:drawing>
          <wp:inline distT="0" distB="0" distL="114300" distR="114300" wp14:anchorId="5E2F60FE" wp14:editId="5AA8DA25">
            <wp:extent cx="590550" cy="660400"/>
            <wp:effectExtent l="0" t="0" r="6350" b="0"/>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
                    <pic:cNvPicPr>
                      <a:picLocks noChangeAspect="1"/>
                    </pic:cNvPicPr>
                  </pic:nvPicPr>
                  <pic:blipFill>
                    <a:blip r:embed="rId13"/>
                    <a:stretch>
                      <a:fillRect/>
                    </a:stretch>
                  </pic:blipFill>
                  <pic:spPr>
                    <a:xfrm>
                      <a:off x="0" y="0"/>
                      <a:ext cx="590550" cy="660400"/>
                    </a:xfrm>
                    <a:prstGeom prst="rect">
                      <a:avLst/>
                    </a:prstGeom>
                    <a:noFill/>
                    <a:ln>
                      <a:noFill/>
                    </a:ln>
                  </pic:spPr>
                </pic:pic>
              </a:graphicData>
            </a:graphic>
          </wp:inline>
        </w:drawing>
      </w:r>
      <w:r>
        <w:rPr>
          <w:rFonts w:ascii="宋体" w:hAnsi="宋体" w:cs="宋体" w:hint="eastAsia"/>
        </w:rPr>
        <w:t>。</w:t>
      </w:r>
    </w:p>
    <w:p w14:paraId="4E75772D" w14:textId="77777777" w:rsidR="00B25BB0" w:rsidRDefault="00000000">
      <w:pPr>
        <w:pStyle w:val="2"/>
        <w:ind w:left="-142"/>
      </w:pPr>
      <w:bookmarkStart w:id="21" w:name="_Toc8049"/>
      <w:bookmarkStart w:id="22" w:name="_Toc475978920"/>
      <w:bookmarkStart w:id="23" w:name="_Toc346701615"/>
      <w:bookmarkStart w:id="24" w:name="_Toc346183633"/>
      <w:bookmarkStart w:id="25" w:name="_Toc53407221"/>
      <w:bookmarkStart w:id="26" w:name="_Toc19422"/>
      <w:r>
        <w:t>检测工具</w:t>
      </w:r>
      <w:bookmarkEnd w:id="21"/>
      <w:bookmarkEnd w:id="22"/>
      <w:bookmarkEnd w:id="23"/>
      <w:bookmarkEnd w:id="24"/>
      <w:bookmarkEnd w:id="25"/>
      <w:bookmarkEnd w:id="26"/>
    </w:p>
    <w:p w14:paraId="0B69DA9C" w14:textId="77777777" w:rsidR="00B25BB0" w:rsidRDefault="00000000">
      <w:pPr>
        <w:pStyle w:val="3"/>
        <w:ind w:left="930" w:hanging="1072"/>
      </w:pPr>
      <w:bookmarkStart w:id="27" w:name="_Toc8386"/>
      <w:bookmarkStart w:id="28" w:name="_Toc346183634"/>
      <w:bookmarkStart w:id="29" w:name="_Toc30193"/>
      <w:bookmarkStart w:id="30" w:name="_Toc475978921"/>
      <w:bookmarkStart w:id="31" w:name="_Toc53407222"/>
      <w:bookmarkStart w:id="32" w:name="_Toc346701616"/>
      <w:r>
        <w:t>启动检测工具</w:t>
      </w:r>
      <w:bookmarkEnd w:id="27"/>
      <w:bookmarkEnd w:id="28"/>
      <w:bookmarkEnd w:id="29"/>
      <w:bookmarkEnd w:id="30"/>
      <w:bookmarkEnd w:id="31"/>
      <w:bookmarkEnd w:id="32"/>
    </w:p>
    <w:p w14:paraId="76F43D4E" w14:textId="77777777" w:rsidR="00B25BB0" w:rsidRDefault="00000000">
      <w:pPr>
        <w:ind w:firstLine="420"/>
      </w:pPr>
      <w:r>
        <w:t>用户可以点击桌面上的新点检测工具图标来启动检测工具。</w:t>
      </w:r>
    </w:p>
    <w:p w14:paraId="12E0C0BD" w14:textId="77777777" w:rsidR="00B25BB0" w:rsidRDefault="00000000">
      <w:pPr>
        <w:pStyle w:val="3"/>
        <w:ind w:left="930" w:hanging="1072"/>
      </w:pPr>
      <w:bookmarkStart w:id="33" w:name="_Toc346701617"/>
      <w:bookmarkStart w:id="34" w:name="_Toc475978922"/>
      <w:bookmarkStart w:id="35" w:name="_Toc346183635"/>
      <w:bookmarkStart w:id="36" w:name="_Toc17277"/>
      <w:bookmarkStart w:id="37" w:name="_Toc53407223"/>
      <w:bookmarkStart w:id="38" w:name="_Toc17294"/>
      <w:r>
        <w:t>系统检测</w:t>
      </w:r>
      <w:bookmarkEnd w:id="33"/>
      <w:bookmarkEnd w:id="34"/>
      <w:bookmarkEnd w:id="35"/>
      <w:bookmarkEnd w:id="36"/>
      <w:bookmarkEnd w:id="37"/>
      <w:bookmarkEnd w:id="38"/>
    </w:p>
    <w:p w14:paraId="534EDF9C" w14:textId="77777777" w:rsidR="00B25BB0" w:rsidRDefault="00000000">
      <w:pPr>
        <w:pStyle w:val="IndentNormal"/>
        <w:ind w:firstLineChars="0" w:firstLine="0"/>
        <w:jc w:val="center"/>
        <w:rPr>
          <w:b/>
          <w:spacing w:val="4"/>
        </w:rPr>
      </w:pPr>
      <w:r>
        <w:rPr>
          <w:noProof/>
        </w:rPr>
        <w:drawing>
          <wp:inline distT="0" distB="0" distL="114300" distR="114300" wp14:anchorId="1AC5B089" wp14:editId="2D122B3F">
            <wp:extent cx="5271135" cy="3303905"/>
            <wp:effectExtent l="0" t="0" r="12065" b="1079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14"/>
                    <a:stretch>
                      <a:fillRect/>
                    </a:stretch>
                  </pic:blipFill>
                  <pic:spPr>
                    <a:xfrm>
                      <a:off x="0" y="0"/>
                      <a:ext cx="5271135" cy="3303905"/>
                    </a:xfrm>
                    <a:prstGeom prst="rect">
                      <a:avLst/>
                    </a:prstGeom>
                    <a:noFill/>
                    <a:ln>
                      <a:noFill/>
                    </a:ln>
                  </pic:spPr>
                </pic:pic>
              </a:graphicData>
            </a:graphic>
          </wp:inline>
        </w:drawing>
      </w:r>
    </w:p>
    <w:p w14:paraId="13E5526B" w14:textId="77777777" w:rsidR="00B25BB0" w:rsidRDefault="00000000">
      <w:pPr>
        <w:ind w:firstLine="420"/>
        <w:rPr>
          <w:rFonts w:ascii="宋体" w:hAnsi="宋体" w:cs="宋体"/>
        </w:rPr>
      </w:pPr>
      <w:r>
        <w:rPr>
          <w:rFonts w:ascii="宋体" w:hAnsi="宋体" w:cs="宋体" w:hint="eastAsia"/>
        </w:rPr>
        <w:t>该页面主要是进行可信任站点的设置。</w:t>
      </w:r>
    </w:p>
    <w:p w14:paraId="5F97982E" w14:textId="77777777" w:rsidR="00B25BB0" w:rsidRDefault="00000000">
      <w:pPr>
        <w:ind w:firstLine="420"/>
        <w:rPr>
          <w:rFonts w:ascii="宋体" w:hAnsi="宋体" w:cs="宋体"/>
        </w:rPr>
      </w:pPr>
      <w:r>
        <w:rPr>
          <w:rFonts w:ascii="宋体" w:hAnsi="宋体" w:cs="宋体" w:hint="eastAsia"/>
        </w:rPr>
        <w:t>如果没有设置成功，请点击设置按钮即可。</w:t>
      </w:r>
    </w:p>
    <w:p w14:paraId="55B5F739" w14:textId="77777777" w:rsidR="00B25BB0" w:rsidRDefault="00000000">
      <w:pPr>
        <w:pStyle w:val="3"/>
        <w:ind w:left="930" w:hanging="1072"/>
      </w:pPr>
      <w:bookmarkStart w:id="39" w:name="_Toc475978923"/>
      <w:bookmarkStart w:id="40" w:name="_Toc346183636"/>
      <w:bookmarkStart w:id="41" w:name="_Toc22012"/>
      <w:bookmarkStart w:id="42" w:name="_Toc226"/>
      <w:bookmarkStart w:id="43" w:name="_Toc346701618"/>
      <w:bookmarkStart w:id="44" w:name="_Toc53407224"/>
      <w:r>
        <w:lastRenderedPageBreak/>
        <w:t>控件检测</w:t>
      </w:r>
      <w:bookmarkEnd w:id="39"/>
      <w:bookmarkEnd w:id="40"/>
      <w:bookmarkEnd w:id="41"/>
      <w:bookmarkEnd w:id="42"/>
      <w:bookmarkEnd w:id="43"/>
      <w:bookmarkEnd w:id="44"/>
    </w:p>
    <w:p w14:paraId="40DA2FBB" w14:textId="77777777" w:rsidR="00B25BB0" w:rsidRDefault="00000000">
      <w:pPr>
        <w:ind w:firstLineChars="0" w:firstLine="0"/>
        <w:jc w:val="both"/>
      </w:pPr>
      <w:r>
        <w:rPr>
          <w:noProof/>
        </w:rPr>
        <w:drawing>
          <wp:inline distT="0" distB="0" distL="114300" distR="114300" wp14:anchorId="2D11E18F" wp14:editId="22070457">
            <wp:extent cx="5274945" cy="3322955"/>
            <wp:effectExtent l="0" t="0" r="8255" b="444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5"/>
                    <a:stretch>
                      <a:fillRect/>
                    </a:stretch>
                  </pic:blipFill>
                  <pic:spPr>
                    <a:xfrm>
                      <a:off x="0" y="0"/>
                      <a:ext cx="5274945" cy="3322955"/>
                    </a:xfrm>
                    <a:prstGeom prst="rect">
                      <a:avLst/>
                    </a:prstGeom>
                    <a:noFill/>
                    <a:ln>
                      <a:noFill/>
                    </a:ln>
                  </pic:spPr>
                </pic:pic>
              </a:graphicData>
            </a:graphic>
          </wp:inline>
        </w:drawing>
      </w:r>
    </w:p>
    <w:p w14:paraId="0D65F39A" w14:textId="77777777" w:rsidR="00B25BB0" w:rsidRDefault="00000000">
      <w:pPr>
        <w:ind w:firstLine="420"/>
        <w:rPr>
          <w:rFonts w:ascii="宋体" w:hAnsi="宋体" w:cs="宋体"/>
        </w:rPr>
      </w:pPr>
      <w:r>
        <w:rPr>
          <w:rFonts w:ascii="宋体" w:hAnsi="宋体" w:cs="宋体" w:hint="eastAsia"/>
        </w:rPr>
        <w:t>如果以上都是打勾，系统所需要控件都安装完毕了。</w:t>
      </w:r>
    </w:p>
    <w:p w14:paraId="1B3F062E" w14:textId="77777777" w:rsidR="00B25BB0" w:rsidRDefault="00000000">
      <w:pPr>
        <w:ind w:firstLine="420"/>
        <w:rPr>
          <w:rFonts w:ascii="宋体" w:hAnsi="宋体" w:cs="宋体"/>
        </w:rPr>
      </w:pPr>
      <w:r>
        <w:rPr>
          <w:rFonts w:ascii="宋体" w:hAnsi="宋体" w:cs="宋体" w:hint="eastAsia"/>
        </w:rPr>
        <w:t>其中证书Key驱动，需要把您的证书Key插好以后才可以检测出来。</w:t>
      </w:r>
    </w:p>
    <w:p w14:paraId="5BDCE521" w14:textId="77777777" w:rsidR="00B25BB0" w:rsidRDefault="00000000">
      <w:pPr>
        <w:pStyle w:val="3"/>
        <w:ind w:left="930" w:hanging="1072"/>
      </w:pPr>
      <w:bookmarkStart w:id="45" w:name="_Toc346701619"/>
      <w:bookmarkStart w:id="46" w:name="_Toc20940"/>
      <w:bookmarkStart w:id="47" w:name="_Toc18929"/>
      <w:bookmarkStart w:id="48" w:name="_Toc475978924"/>
      <w:bookmarkStart w:id="49" w:name="_Toc346183637"/>
      <w:bookmarkStart w:id="50" w:name="_Toc53407225"/>
      <w:r>
        <w:t>证书检测</w:t>
      </w:r>
      <w:bookmarkEnd w:id="45"/>
      <w:bookmarkEnd w:id="46"/>
      <w:bookmarkEnd w:id="47"/>
      <w:bookmarkEnd w:id="48"/>
      <w:bookmarkEnd w:id="49"/>
      <w:bookmarkEnd w:id="50"/>
    </w:p>
    <w:p w14:paraId="444F1BB3" w14:textId="77777777" w:rsidR="00B25BB0" w:rsidRDefault="00000000">
      <w:pPr>
        <w:pStyle w:val="IndentNormal"/>
        <w:ind w:firstLineChars="0" w:firstLine="0"/>
        <w:jc w:val="center"/>
        <w:rPr>
          <w:b/>
          <w:spacing w:val="4"/>
          <w:sz w:val="21"/>
        </w:rPr>
      </w:pPr>
      <w:r>
        <w:rPr>
          <w:noProof/>
        </w:rPr>
        <w:drawing>
          <wp:inline distT="0" distB="0" distL="114300" distR="114300" wp14:anchorId="023E4BD6" wp14:editId="2AEFF622">
            <wp:extent cx="5277485" cy="3283585"/>
            <wp:effectExtent l="0" t="0" r="5715" b="5715"/>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16"/>
                    <a:stretch>
                      <a:fillRect/>
                    </a:stretch>
                  </pic:blipFill>
                  <pic:spPr>
                    <a:xfrm>
                      <a:off x="0" y="0"/>
                      <a:ext cx="5277485" cy="3283585"/>
                    </a:xfrm>
                    <a:prstGeom prst="rect">
                      <a:avLst/>
                    </a:prstGeom>
                    <a:noFill/>
                    <a:ln>
                      <a:noFill/>
                    </a:ln>
                  </pic:spPr>
                </pic:pic>
              </a:graphicData>
            </a:graphic>
          </wp:inline>
        </w:drawing>
      </w:r>
    </w:p>
    <w:p w14:paraId="29E66D68" w14:textId="77777777" w:rsidR="00B25BB0" w:rsidRDefault="00000000">
      <w:pPr>
        <w:ind w:firstLine="420"/>
        <w:rPr>
          <w:rFonts w:ascii="宋体" w:hAnsi="宋体" w:cs="宋体"/>
        </w:rPr>
      </w:pPr>
      <w:r>
        <w:rPr>
          <w:rFonts w:ascii="宋体" w:hAnsi="宋体" w:cs="宋体" w:hint="eastAsia"/>
        </w:rPr>
        <w:t>用户可以点击“立即检测”按钮，选择证书，点击“确定”按钮，输入口令，可以检测</w:t>
      </w:r>
      <w:r>
        <w:rPr>
          <w:rFonts w:ascii="宋体" w:hAnsi="宋体" w:cs="宋体" w:hint="eastAsia"/>
        </w:rPr>
        <w:lastRenderedPageBreak/>
        <w:t>该证书Key是否可以正常使用。</w:t>
      </w:r>
    </w:p>
    <w:p w14:paraId="07FFFE49" w14:textId="77777777" w:rsidR="00B25BB0" w:rsidRDefault="00000000">
      <w:pPr>
        <w:ind w:firstLine="420"/>
        <w:rPr>
          <w:rFonts w:ascii="宋体" w:hAnsi="宋体" w:cs="宋体"/>
        </w:rPr>
      </w:pPr>
      <w:r>
        <w:rPr>
          <w:rFonts w:ascii="宋体" w:hAnsi="宋体" w:cs="宋体" w:hint="eastAsia"/>
        </w:rPr>
        <w:t>如果“证书检测结果”中显示证书状态正常，则表示您的证书Key是可以正常使用的。</w:t>
      </w:r>
      <w:r>
        <w:rPr>
          <w:rFonts w:ascii="宋体" w:hAnsi="宋体" w:cs="宋体"/>
        </w:rPr>
        <w:t xml:space="preserve"> </w:t>
      </w:r>
    </w:p>
    <w:p w14:paraId="02CADF49" w14:textId="77777777" w:rsidR="00B25BB0" w:rsidRDefault="00000000">
      <w:pPr>
        <w:pStyle w:val="3"/>
        <w:ind w:left="930" w:hanging="1072"/>
      </w:pPr>
      <w:bookmarkStart w:id="51" w:name="_Toc5736"/>
      <w:bookmarkStart w:id="52" w:name="_Toc475978925"/>
      <w:bookmarkStart w:id="53" w:name="_Toc346701620"/>
      <w:bookmarkStart w:id="54" w:name="_Toc53407226"/>
      <w:bookmarkStart w:id="55" w:name="_Toc346183638"/>
      <w:r>
        <w:t>签章检测</w:t>
      </w:r>
      <w:bookmarkEnd w:id="51"/>
      <w:bookmarkEnd w:id="52"/>
      <w:bookmarkEnd w:id="53"/>
      <w:bookmarkEnd w:id="54"/>
      <w:bookmarkEnd w:id="55"/>
    </w:p>
    <w:p w14:paraId="3BE49FCD" w14:textId="77777777" w:rsidR="00B25BB0" w:rsidRDefault="00000000">
      <w:pPr>
        <w:ind w:firstLine="420"/>
        <w:jc w:val="center"/>
      </w:pPr>
      <w:r>
        <w:rPr>
          <w:noProof/>
        </w:rPr>
        <w:drawing>
          <wp:inline distT="0" distB="0" distL="114300" distR="114300" wp14:anchorId="52C24255" wp14:editId="01778868">
            <wp:extent cx="5270500" cy="3094355"/>
            <wp:effectExtent l="0" t="0" r="0" b="4445"/>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17"/>
                    <a:stretch>
                      <a:fillRect/>
                    </a:stretch>
                  </pic:blipFill>
                  <pic:spPr>
                    <a:xfrm>
                      <a:off x="0" y="0"/>
                      <a:ext cx="5270500" cy="3094355"/>
                    </a:xfrm>
                    <a:prstGeom prst="rect">
                      <a:avLst/>
                    </a:prstGeom>
                    <a:noFill/>
                    <a:ln>
                      <a:noFill/>
                    </a:ln>
                  </pic:spPr>
                </pic:pic>
              </a:graphicData>
            </a:graphic>
          </wp:inline>
        </w:drawing>
      </w:r>
    </w:p>
    <w:p w14:paraId="4CD362BA" w14:textId="77777777" w:rsidR="00B25BB0" w:rsidRDefault="00000000">
      <w:pPr>
        <w:ind w:firstLine="420"/>
        <w:rPr>
          <w:rFonts w:ascii="宋体" w:hAnsi="宋体" w:cs="宋体"/>
        </w:rPr>
      </w:pPr>
      <w:r>
        <w:rPr>
          <w:rFonts w:ascii="宋体" w:hAnsi="宋体" w:cs="宋体" w:hint="eastAsia"/>
        </w:rPr>
        <w:t>此页面是用于测试证书Key是否可以正常签章，请点击</w:t>
      </w:r>
      <w:r>
        <w:rPr>
          <w:noProof/>
        </w:rPr>
        <w:drawing>
          <wp:inline distT="0" distB="0" distL="114300" distR="114300" wp14:anchorId="61B8A2DE" wp14:editId="034D1B7C">
            <wp:extent cx="190500" cy="158750"/>
            <wp:effectExtent l="0" t="0" r="0" b="635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18"/>
                    <a:stretch>
                      <a:fillRect/>
                    </a:stretch>
                  </pic:blipFill>
                  <pic:spPr>
                    <a:xfrm>
                      <a:off x="0" y="0"/>
                      <a:ext cx="190500" cy="158750"/>
                    </a:xfrm>
                    <a:prstGeom prst="rect">
                      <a:avLst/>
                    </a:prstGeom>
                    <a:noFill/>
                    <a:ln>
                      <a:noFill/>
                    </a:ln>
                  </pic:spPr>
                </pic:pic>
              </a:graphicData>
            </a:graphic>
          </wp:inline>
        </w:drawing>
      </w:r>
      <w:r>
        <w:rPr>
          <w:rFonts w:ascii="宋体" w:hAnsi="宋体" w:cs="宋体" w:hint="eastAsia"/>
        </w:rPr>
        <w:t>，在出现的窗口中，选择签章的名称和签章的模式，并输入您的证书Key的密码，点击确定按钮。</w:t>
      </w:r>
    </w:p>
    <w:p w14:paraId="647F4F96" w14:textId="77777777" w:rsidR="00B25BB0" w:rsidRDefault="00B25BB0">
      <w:pPr>
        <w:pStyle w:val="IndentNormal"/>
        <w:ind w:firstLineChars="62" w:firstLine="135"/>
        <w:jc w:val="center"/>
        <w:rPr>
          <w:spacing w:val="4"/>
          <w:sz w:val="21"/>
        </w:rPr>
      </w:pPr>
    </w:p>
    <w:p w14:paraId="031D1B6B" w14:textId="77777777" w:rsidR="00B25BB0" w:rsidRDefault="00000000">
      <w:pPr>
        <w:ind w:firstLine="420"/>
        <w:rPr>
          <w:rFonts w:ascii="宋体" w:hAnsi="宋体" w:cs="宋体"/>
        </w:rPr>
      </w:pPr>
      <w:r>
        <w:rPr>
          <w:rFonts w:ascii="宋体" w:hAnsi="宋体" w:cs="宋体" w:hint="eastAsia"/>
        </w:rPr>
        <w:t>如果能成功加盖印章，则证明您的证书Key没有问题。</w:t>
      </w:r>
    </w:p>
    <w:p w14:paraId="0EB176E5" w14:textId="77777777" w:rsidR="00B25BB0" w:rsidRDefault="00000000">
      <w:pPr>
        <w:pStyle w:val="IndentNormal"/>
        <w:ind w:firstLineChars="62" w:firstLine="149"/>
        <w:jc w:val="center"/>
        <w:rPr>
          <w:spacing w:val="4"/>
          <w:sz w:val="21"/>
        </w:rPr>
      </w:pPr>
      <w:r>
        <w:rPr>
          <w:noProof/>
        </w:rPr>
        <w:drawing>
          <wp:inline distT="0" distB="0" distL="114300" distR="114300" wp14:anchorId="40241427" wp14:editId="4325E72C">
            <wp:extent cx="5276850" cy="3041650"/>
            <wp:effectExtent l="0" t="0" r="6350" b="6350"/>
            <wp:docPr id="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1"/>
                    <pic:cNvPicPr>
                      <a:picLocks noChangeAspect="1"/>
                    </pic:cNvPicPr>
                  </pic:nvPicPr>
                  <pic:blipFill>
                    <a:blip r:embed="rId19"/>
                    <a:stretch>
                      <a:fillRect/>
                    </a:stretch>
                  </pic:blipFill>
                  <pic:spPr>
                    <a:xfrm>
                      <a:off x="0" y="0"/>
                      <a:ext cx="5276850" cy="3041650"/>
                    </a:xfrm>
                    <a:prstGeom prst="rect">
                      <a:avLst/>
                    </a:prstGeom>
                    <a:noFill/>
                    <a:ln>
                      <a:noFill/>
                    </a:ln>
                  </pic:spPr>
                </pic:pic>
              </a:graphicData>
            </a:graphic>
          </wp:inline>
        </w:drawing>
      </w:r>
    </w:p>
    <w:p w14:paraId="492AEA50" w14:textId="77777777" w:rsidR="00B25BB0" w:rsidRDefault="00000000">
      <w:pPr>
        <w:ind w:firstLine="420"/>
      </w:pPr>
      <w:r>
        <w:rPr>
          <w:rFonts w:ascii="宋体" w:hAnsi="宋体" w:cs="宋体" w:hint="eastAsia"/>
        </w:rPr>
        <w:lastRenderedPageBreak/>
        <w:t>如果出现其他的提示，请及时和该项目CA联系。</w:t>
      </w:r>
    </w:p>
    <w:p w14:paraId="0E6BD59C" w14:textId="77777777" w:rsidR="00B25BB0" w:rsidRDefault="00000000">
      <w:pPr>
        <w:pStyle w:val="2"/>
        <w:ind w:left="-142"/>
      </w:pPr>
      <w:bookmarkStart w:id="56" w:name="_Toc475978926"/>
      <w:bookmarkStart w:id="57" w:name="_Toc7244"/>
      <w:bookmarkStart w:id="58" w:name="_Toc346701621"/>
      <w:bookmarkStart w:id="59" w:name="_Toc53407227"/>
      <w:bookmarkStart w:id="60" w:name="_Toc346183639"/>
      <w:r>
        <w:t>浏览器配置</w:t>
      </w:r>
      <w:bookmarkEnd w:id="56"/>
      <w:bookmarkEnd w:id="57"/>
      <w:bookmarkEnd w:id="58"/>
      <w:bookmarkEnd w:id="59"/>
      <w:bookmarkEnd w:id="60"/>
    </w:p>
    <w:p w14:paraId="59EE6D47" w14:textId="77777777" w:rsidR="00B25BB0" w:rsidRDefault="00000000">
      <w:pPr>
        <w:pStyle w:val="3"/>
        <w:ind w:left="930" w:hanging="1072"/>
      </w:pPr>
      <w:bookmarkStart w:id="61" w:name="_Toc346701622"/>
      <w:bookmarkStart w:id="62" w:name="_Toc53407228"/>
      <w:bookmarkStart w:id="63" w:name="_Toc475978927"/>
      <w:bookmarkStart w:id="64" w:name="_Toc346183640"/>
      <w:bookmarkStart w:id="65" w:name="_Toc30085"/>
      <w:r>
        <w:t>Internet</w:t>
      </w:r>
      <w:r>
        <w:t>选项</w:t>
      </w:r>
      <w:bookmarkEnd w:id="61"/>
      <w:bookmarkEnd w:id="62"/>
      <w:bookmarkEnd w:id="63"/>
      <w:bookmarkEnd w:id="64"/>
      <w:bookmarkEnd w:id="65"/>
    </w:p>
    <w:p w14:paraId="2AE3320F" w14:textId="77777777" w:rsidR="00B25BB0" w:rsidRDefault="00000000">
      <w:pPr>
        <w:ind w:firstLine="420"/>
      </w:pPr>
      <w:r>
        <w:t>为了让系统插件能够正常工作，请按照以下步骤进行浏览器的配置。</w:t>
      </w:r>
    </w:p>
    <w:p w14:paraId="69042730" w14:textId="77777777" w:rsidR="00B25BB0" w:rsidRDefault="00000000">
      <w:pPr>
        <w:ind w:firstLine="420"/>
      </w:pPr>
      <w:r>
        <w:t>1</w:t>
      </w:r>
      <w:r>
        <w:t>、打开浏览器，在</w:t>
      </w:r>
      <w:r>
        <w:t>“</w:t>
      </w:r>
      <w:r>
        <w:t>工具</w:t>
      </w:r>
      <w:r>
        <w:t>”</w:t>
      </w:r>
      <w:r>
        <w:t>菜单</w:t>
      </w:r>
      <w:r>
        <w:t>→“Internet</w:t>
      </w:r>
      <w:r>
        <w:t>选项</w:t>
      </w:r>
      <w:r>
        <w:t>”</w:t>
      </w:r>
    </w:p>
    <w:p w14:paraId="5F60500D" w14:textId="77777777" w:rsidR="00B25BB0" w:rsidRDefault="00000000">
      <w:pPr>
        <w:ind w:firstLine="420"/>
        <w:jc w:val="center"/>
        <w:rPr>
          <w:spacing w:val="4"/>
        </w:rPr>
      </w:pPr>
      <w:r>
        <w:rPr>
          <w:noProof/>
          <w:spacing w:val="4"/>
        </w:rPr>
        <w:drawing>
          <wp:inline distT="0" distB="0" distL="0" distR="0" wp14:anchorId="20226D03" wp14:editId="63BCC063">
            <wp:extent cx="3562350" cy="3152775"/>
            <wp:effectExtent l="0" t="0" r="635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20"/>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0CEBE6FB" w14:textId="77777777" w:rsidR="00B25BB0" w:rsidRDefault="00000000">
      <w:pPr>
        <w:ind w:firstLine="420"/>
      </w:pPr>
      <w:r>
        <w:t>2</w:t>
      </w:r>
      <w:r>
        <w:t>、弹出对话框之后，请选择</w:t>
      </w:r>
      <w:r>
        <w:t>“</w:t>
      </w:r>
      <w:r>
        <w:t>安全</w:t>
      </w:r>
      <w:r>
        <w:t>”</w:t>
      </w:r>
      <w:r>
        <w:t>选项卡，具体的界面如下图：</w:t>
      </w:r>
    </w:p>
    <w:p w14:paraId="5108E002" w14:textId="77777777" w:rsidR="00B25BB0" w:rsidRDefault="00000000">
      <w:pPr>
        <w:ind w:firstLine="420"/>
        <w:jc w:val="center"/>
        <w:rPr>
          <w:spacing w:val="4"/>
        </w:rPr>
      </w:pPr>
      <w:r>
        <w:rPr>
          <w:noProof/>
          <w:spacing w:val="4"/>
        </w:rPr>
        <w:lastRenderedPageBreak/>
        <w:drawing>
          <wp:inline distT="0" distB="0" distL="0" distR="0" wp14:anchorId="5B2D8DEC" wp14:editId="7DAA8F84">
            <wp:extent cx="2914650" cy="3476625"/>
            <wp:effectExtent l="0" t="0" r="6350" b="317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21"/>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5C8688BD" w14:textId="77777777" w:rsidR="00B25BB0" w:rsidRDefault="00000000">
      <w:pPr>
        <w:ind w:firstLine="420"/>
      </w:pPr>
      <w:r>
        <w:t>3</w:t>
      </w:r>
      <w:r>
        <w:t>、点击绿色的</w:t>
      </w:r>
      <w:r>
        <w:t>“</w:t>
      </w:r>
      <w:r>
        <w:t>受信任的站点</w:t>
      </w:r>
      <w:r>
        <w:t>”</w:t>
      </w:r>
      <w:r>
        <w:t>的图片，会看到如下图所示的界面：</w:t>
      </w:r>
    </w:p>
    <w:p w14:paraId="30389699" w14:textId="77777777" w:rsidR="00B25BB0" w:rsidRDefault="00000000">
      <w:pPr>
        <w:ind w:firstLine="420"/>
        <w:jc w:val="center"/>
        <w:rPr>
          <w:spacing w:val="4"/>
        </w:rPr>
      </w:pPr>
      <w:r>
        <w:rPr>
          <w:noProof/>
          <w:spacing w:val="4"/>
        </w:rPr>
        <w:drawing>
          <wp:inline distT="0" distB="0" distL="0" distR="0" wp14:anchorId="1350B3AA" wp14:editId="1A094C37">
            <wp:extent cx="3648075" cy="3895725"/>
            <wp:effectExtent l="0" t="0" r="9525" b="317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22"/>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05F6408E" w14:textId="77777777" w:rsidR="00B25BB0" w:rsidRDefault="00000000">
      <w:pPr>
        <w:ind w:firstLine="420"/>
      </w:pPr>
      <w:r>
        <w:t>4</w:t>
      </w:r>
      <w:r>
        <w:t>、点击</w:t>
      </w:r>
      <w:r>
        <w:t>“</w:t>
      </w:r>
      <w:r>
        <w:t>站点</w:t>
      </w:r>
      <w:r>
        <w:t xml:space="preserve">” </w:t>
      </w:r>
      <w:r>
        <w:t>按钮，出现如下对话框：</w:t>
      </w:r>
    </w:p>
    <w:p w14:paraId="53173A50" w14:textId="77777777" w:rsidR="00B25BB0" w:rsidRDefault="00000000">
      <w:pPr>
        <w:ind w:firstLine="420"/>
        <w:jc w:val="center"/>
        <w:rPr>
          <w:spacing w:val="4"/>
        </w:rPr>
      </w:pPr>
      <w:r>
        <w:rPr>
          <w:noProof/>
          <w:spacing w:val="4"/>
        </w:rPr>
        <w:lastRenderedPageBreak/>
        <w:drawing>
          <wp:inline distT="0" distB="0" distL="0" distR="0" wp14:anchorId="71BD8A15" wp14:editId="0F673900">
            <wp:extent cx="3743325" cy="3048000"/>
            <wp:effectExtent l="0" t="0" r="3175" b="0"/>
            <wp:docPr id="6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3"/>
                    <pic:cNvPicPr>
                      <a:picLocks noChangeAspect="1" noChangeArrowheads="1"/>
                    </pic:cNvPicPr>
                  </pic:nvPicPr>
                  <pic:blipFill>
                    <a:blip r:embed="rId23"/>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3D24E7C7" w14:textId="77777777" w:rsidR="00B25BB0" w:rsidRDefault="00000000">
      <w:pPr>
        <w:ind w:firstLine="420"/>
      </w:pPr>
      <w:r>
        <w:t>输入系统服务器的</w:t>
      </w:r>
      <w:r>
        <w:t>IP</w:t>
      </w:r>
      <w:r>
        <w:t>地址，格式例如：</w:t>
      </w:r>
      <w:r>
        <w:t>192.168.0.123</w:t>
      </w:r>
      <w:r>
        <w:t>，然后点击</w:t>
      </w:r>
      <w:r>
        <w:t>“</w:t>
      </w:r>
      <w:r>
        <w:t>添加</w:t>
      </w:r>
      <w:r>
        <w:t>”</w:t>
      </w:r>
      <w:r>
        <w:t>按钮完成添加，再按</w:t>
      </w:r>
      <w:r>
        <w:t>“</w:t>
      </w:r>
      <w:r>
        <w:t>关闭</w:t>
      </w:r>
      <w:r>
        <w:t>”</w:t>
      </w:r>
      <w:r>
        <w:t>按钮退出。</w:t>
      </w:r>
    </w:p>
    <w:p w14:paraId="4BDC9988" w14:textId="77777777" w:rsidR="00B25BB0" w:rsidRDefault="00000000">
      <w:pPr>
        <w:ind w:firstLine="420"/>
      </w:pPr>
      <w:r>
        <w:t>5</w:t>
      </w:r>
      <w:r>
        <w:t>、设置自定义安全级别，开放</w:t>
      </w:r>
      <w:proofErr w:type="spellStart"/>
      <w:r>
        <w:t>Activex</w:t>
      </w:r>
      <w:proofErr w:type="spellEnd"/>
      <w:r>
        <w:t>的访问权限：</w:t>
      </w:r>
    </w:p>
    <w:p w14:paraId="68FAC0E2" w14:textId="77777777" w:rsidR="00B25BB0" w:rsidRDefault="00000000">
      <w:pPr>
        <w:ind w:firstLine="420"/>
        <w:jc w:val="center"/>
        <w:rPr>
          <w:spacing w:val="4"/>
        </w:rPr>
      </w:pPr>
      <w:r>
        <w:rPr>
          <w:noProof/>
          <w:spacing w:val="4"/>
        </w:rPr>
        <w:drawing>
          <wp:inline distT="0" distB="0" distL="0" distR="0" wp14:anchorId="060261BC" wp14:editId="246C2DA2">
            <wp:extent cx="3533775" cy="4152900"/>
            <wp:effectExtent l="0" t="0" r="9525" b="0"/>
            <wp:docPr id="6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6"/>
                    <pic:cNvPicPr>
                      <a:picLocks noChangeAspect="1" noChangeArrowheads="1"/>
                    </pic:cNvPicPr>
                  </pic:nvPicPr>
                  <pic:blipFill>
                    <a:blip r:embed="rId24"/>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76C68D11" w14:textId="77777777" w:rsidR="00B25BB0" w:rsidRDefault="00000000">
      <w:pPr>
        <w:ind w:firstLine="420"/>
      </w:pPr>
      <w:r>
        <w:t>会出现一个窗口，把其中的</w:t>
      </w:r>
      <w:proofErr w:type="spellStart"/>
      <w:r>
        <w:t>Activex</w:t>
      </w:r>
      <w:proofErr w:type="spellEnd"/>
      <w:r>
        <w:t>控件和插件的设置全部改为启用。</w:t>
      </w:r>
    </w:p>
    <w:p w14:paraId="3A1EC5C1" w14:textId="77777777" w:rsidR="00B25BB0" w:rsidRDefault="00000000">
      <w:pPr>
        <w:ind w:firstLine="420"/>
        <w:jc w:val="center"/>
        <w:rPr>
          <w:spacing w:val="4"/>
        </w:rPr>
      </w:pPr>
      <w:r>
        <w:rPr>
          <w:noProof/>
          <w:spacing w:val="4"/>
        </w:rPr>
        <w:lastRenderedPageBreak/>
        <mc:AlternateContent>
          <mc:Choice Requires="wps">
            <w:drawing>
              <wp:anchor distT="0" distB="0" distL="114300" distR="114300" simplePos="0" relativeHeight="251660288" behindDoc="0" locked="0" layoutInCell="1" allowOverlap="1" wp14:anchorId="651F6C80" wp14:editId="019263BD">
                <wp:simplePos x="0" y="0"/>
                <wp:positionH relativeFrom="column">
                  <wp:posOffset>2057400</wp:posOffset>
                </wp:positionH>
                <wp:positionV relativeFrom="paragraph">
                  <wp:posOffset>990600</wp:posOffset>
                </wp:positionV>
                <wp:extent cx="1988820" cy="312420"/>
                <wp:effectExtent l="168275" t="9525" r="14605" b="20955"/>
                <wp:wrapNone/>
                <wp:docPr id="5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ln>
                      </wps:spPr>
                      <wps:txbx>
                        <w:txbxContent>
                          <w:p w14:paraId="0D4F8565" w14:textId="77777777" w:rsidR="00B25BB0" w:rsidRDefault="00000000">
                            <w:pPr>
                              <w:ind w:firstLine="420"/>
                            </w:pPr>
                            <w:r>
                              <w:rPr>
                                <w:rFonts w:hint="eastAsia"/>
                              </w:rPr>
                              <w:t>选择启用（共</w:t>
                            </w:r>
                            <w:r>
                              <w:rPr>
                                <w:rFonts w:hint="eastAsia"/>
                              </w:rPr>
                              <w:t>5</w:t>
                            </w:r>
                            <w:r>
                              <w:rPr>
                                <w:rFonts w:hint="eastAsia"/>
                              </w:rPr>
                              <w:t>个</w:t>
                            </w:r>
                            <w:r>
                              <w:rPr>
                                <w:rFonts w:hint="eastAsia"/>
                              </w:rPr>
                              <w:t>ActiveX</w:t>
                            </w:r>
                            <w:r>
                              <w:rPr>
                                <w:rFonts w:hint="eastAsia"/>
                              </w:rPr>
                              <w:t>）</w:t>
                            </w:r>
                          </w:p>
                        </w:txbxContent>
                      </wps:txbx>
                      <wps:bodyPr rot="0" vert="horz" wrap="square" lIns="91440" tIns="45720" rIns="91440" bIns="45720" anchor="t" anchorCtr="0" upright="1">
                        <a:noAutofit/>
                      </wps:bodyPr>
                    </wps:wsp>
                  </a:graphicData>
                </a:graphic>
              </wp:anchor>
            </w:drawing>
          </mc:Choice>
          <mc:Fallback>
            <w:pict>
              <v:shapetype w14:anchorId="651F6C8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4" o:spid="_x0000_s1026" type="#_x0000_t62" style="position:absolute;left:0;text-align:left;margin-left:162pt;margin-top:78pt;width:156.6pt;height:24.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" adj="-1448,8824" strokecolor="red" strokeweight="1.5pt">
                <v:textbox>
                  <w:txbxContent>
                    <w:p w14:paraId="0D4F8565" w14:textId="77777777" w:rsidR="00B25BB0" w:rsidRDefault="00000000">
                      <w:pPr>
                        <w:ind w:firstLine="420"/>
                      </w:pPr>
                      <w:r>
                        <w:rPr>
                          <w:rFonts w:hint="eastAsia"/>
                        </w:rPr>
                        <w:t>选择启用（共</w:t>
                      </w:r>
                      <w:r>
                        <w:rPr>
                          <w:rFonts w:hint="eastAsia"/>
                        </w:rPr>
                        <w:t>5</w:t>
                      </w:r>
                      <w:r>
                        <w:rPr>
                          <w:rFonts w:hint="eastAsia"/>
                        </w:rPr>
                        <w:t>个</w:t>
                      </w:r>
                      <w:r>
                        <w:rPr>
                          <w:rFonts w:hint="eastAsia"/>
                        </w:rPr>
                        <w:t>ActiveX</w:t>
                      </w:r>
                      <w:r>
                        <w:rPr>
                          <w:rFonts w:hint="eastAsia"/>
                        </w:rPr>
                        <w:t>）</w:t>
                      </w:r>
                    </w:p>
                  </w:txbxContent>
                </v:textbox>
              </v:shape>
            </w:pict>
          </mc:Fallback>
        </mc:AlternateContent>
      </w:r>
      <w:r>
        <w:rPr>
          <w:noProof/>
          <w:spacing w:val="4"/>
        </w:rPr>
        <w:drawing>
          <wp:inline distT="0" distB="0" distL="0" distR="0" wp14:anchorId="6808F916" wp14:editId="3B48C05F">
            <wp:extent cx="3448050" cy="3686175"/>
            <wp:effectExtent l="0" t="0" r="6350" b="9525"/>
            <wp:docPr id="13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34"/>
                    <pic:cNvPicPr>
                      <a:picLocks noChangeAspect="1" noChangeArrowheads="1"/>
                    </pic:cNvPicPr>
                  </pic:nvPicPr>
                  <pic:blipFill>
                    <a:blip r:embed="rId25"/>
                    <a:srcRect/>
                    <a:stretch>
                      <a:fillRect/>
                    </a:stretch>
                  </pic:blipFill>
                  <pic:spPr>
                    <a:xfrm>
                      <a:off x="0" y="0"/>
                      <a:ext cx="3448050" cy="3686175"/>
                    </a:xfrm>
                    <a:prstGeom prst="rect">
                      <a:avLst/>
                    </a:prstGeom>
                    <a:noFill/>
                    <a:ln w="9525">
                      <a:noFill/>
                      <a:miter lim="800000"/>
                      <a:headEnd/>
                      <a:tailEnd/>
                    </a:ln>
                  </pic:spPr>
                </pic:pic>
              </a:graphicData>
            </a:graphic>
          </wp:inline>
        </w:drawing>
      </w:r>
    </w:p>
    <w:p w14:paraId="49954B43" w14:textId="77777777" w:rsidR="00B25BB0" w:rsidRDefault="00000000">
      <w:pPr>
        <w:ind w:firstLine="420"/>
      </w:pPr>
      <w:r>
        <w:t>文件下载设置，开放文件下载的权限：设置为启用。</w:t>
      </w:r>
    </w:p>
    <w:p w14:paraId="7F75347C" w14:textId="77777777" w:rsidR="00B25BB0" w:rsidRDefault="00000000">
      <w:pPr>
        <w:ind w:firstLine="420"/>
        <w:jc w:val="center"/>
        <w:rPr>
          <w:szCs w:val="21"/>
        </w:rPr>
      </w:pPr>
      <w:r>
        <w:rPr>
          <w:noProof/>
          <w:spacing w:val="4"/>
        </w:rPr>
        <w:drawing>
          <wp:inline distT="0" distB="0" distL="0" distR="0" wp14:anchorId="7108D9B8" wp14:editId="7B95668B">
            <wp:extent cx="3524250" cy="3705225"/>
            <wp:effectExtent l="0" t="0" r="6350" b="317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26"/>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4E6B6F82" w14:textId="77777777" w:rsidR="00B25BB0" w:rsidRDefault="00B25BB0">
      <w:pPr>
        <w:ind w:firstLine="420"/>
        <w:rPr>
          <w:szCs w:val="21"/>
        </w:rPr>
      </w:pPr>
    </w:p>
    <w:p w14:paraId="0AA1AED0" w14:textId="77777777" w:rsidR="00B25BB0" w:rsidRDefault="00000000">
      <w:pPr>
        <w:pStyle w:val="3"/>
        <w:ind w:left="930" w:hanging="1072"/>
      </w:pPr>
      <w:bookmarkStart w:id="66" w:name="_Toc346183641"/>
      <w:bookmarkStart w:id="67" w:name="_Toc21777"/>
      <w:bookmarkStart w:id="68" w:name="_Toc346701623"/>
      <w:bookmarkStart w:id="69" w:name="_Toc475978928"/>
      <w:bookmarkStart w:id="70" w:name="_Toc53407229"/>
      <w:r>
        <w:lastRenderedPageBreak/>
        <w:t>关闭拦截工具</w:t>
      </w:r>
      <w:bookmarkEnd w:id="66"/>
      <w:bookmarkEnd w:id="67"/>
      <w:bookmarkEnd w:id="68"/>
      <w:bookmarkEnd w:id="69"/>
      <w:bookmarkEnd w:id="70"/>
    </w:p>
    <w:p w14:paraId="77BC1A35" w14:textId="77777777" w:rsidR="00B25BB0" w:rsidRDefault="00000000">
      <w:pPr>
        <w:ind w:firstLine="420"/>
      </w:pPr>
      <w:r>
        <w:t>上述操作完成后，如果系统中某些功能仍不能使用，请将拦截工具关闭再试用。比如在</w:t>
      </w:r>
      <w:r>
        <w:t>windows</w:t>
      </w:r>
      <w:r>
        <w:t>工具栏中关闭弹出窗口阻止程序的操作：</w:t>
      </w:r>
    </w:p>
    <w:p w14:paraId="06464963" w14:textId="77777777" w:rsidR="00B25BB0" w:rsidRDefault="00000000">
      <w:pPr>
        <w:pStyle w:val="IndentNormal"/>
        <w:ind w:firstLineChars="200" w:firstLine="480"/>
        <w:jc w:val="center"/>
      </w:pPr>
      <w:r>
        <w:rPr>
          <w:noProof/>
        </w:rPr>
        <w:drawing>
          <wp:inline distT="0" distB="0" distL="0" distR="0" wp14:anchorId="2D8BE8B2" wp14:editId="6B6AB46D">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7"/>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5179FE41" w14:textId="77777777" w:rsidR="00B25BB0" w:rsidRDefault="00B25BB0">
      <w:pPr>
        <w:pStyle w:val="IndentNormal"/>
        <w:ind w:firstLineChars="200" w:firstLine="480"/>
        <w:jc w:val="center"/>
      </w:pPr>
    </w:p>
    <w:p w14:paraId="501BF2A8" w14:textId="77777777" w:rsidR="00B25BB0" w:rsidRDefault="00000000">
      <w:pPr>
        <w:pStyle w:val="1"/>
      </w:pPr>
      <w:bookmarkStart w:id="71" w:name="_Toc25416"/>
      <w:r>
        <w:rPr>
          <w:rFonts w:hint="eastAsia"/>
        </w:rPr>
        <w:t>投标流程介绍</w:t>
      </w:r>
      <w:bookmarkEnd w:id="71"/>
    </w:p>
    <w:p w14:paraId="5B38F836" w14:textId="77777777" w:rsidR="00B25BB0" w:rsidRDefault="00000000">
      <w:pPr>
        <w:pStyle w:val="2"/>
      </w:pPr>
      <w:bookmarkStart w:id="72" w:name="_Toc281"/>
      <w:r>
        <w:rPr>
          <w:rFonts w:hint="eastAsia"/>
        </w:rPr>
        <w:t>操作流程</w:t>
      </w:r>
      <w:bookmarkEnd w:id="72"/>
    </w:p>
    <w:p w14:paraId="33972003" w14:textId="77777777" w:rsidR="00B25BB0" w:rsidRDefault="00000000">
      <w:pPr>
        <w:ind w:firstLine="420"/>
      </w:pPr>
      <w:r>
        <w:t>基本操作流程：</w:t>
      </w:r>
      <w:r>
        <w:rPr>
          <w:rFonts w:hint="eastAsia"/>
        </w:rPr>
        <w:t>下载招标文件——填写投标信息——上传投标文件</w:t>
      </w:r>
    </w:p>
    <w:p w14:paraId="47B3D840" w14:textId="77777777" w:rsidR="00B25BB0" w:rsidRDefault="00000000">
      <w:pPr>
        <w:pStyle w:val="2"/>
      </w:pPr>
      <w:bookmarkStart w:id="73" w:name="_Toc13188"/>
      <w:r>
        <w:rPr>
          <w:rFonts w:hint="eastAsia"/>
        </w:rPr>
        <w:t>招标文件下载</w:t>
      </w:r>
      <w:bookmarkEnd w:id="73"/>
    </w:p>
    <w:p w14:paraId="597BDBD3" w14:textId="77777777" w:rsidR="00B25BB0" w:rsidRDefault="00000000">
      <w:pPr>
        <w:pStyle w:val="3"/>
      </w:pPr>
      <w:bookmarkStart w:id="74" w:name="_Toc90"/>
      <w:r>
        <w:rPr>
          <w:rFonts w:hint="eastAsia"/>
        </w:rPr>
        <w:t>前提条件</w:t>
      </w:r>
      <w:bookmarkEnd w:id="74"/>
    </w:p>
    <w:p w14:paraId="7FAD1FEA" w14:textId="77777777" w:rsidR="00B25BB0" w:rsidRDefault="00000000">
      <w:pPr>
        <w:ind w:firstLine="420"/>
        <w:rPr>
          <w:b/>
        </w:rPr>
      </w:pPr>
      <w:r>
        <w:rPr>
          <w:rFonts w:ascii="宋体" w:hAnsi="宋体" w:cs="宋体" w:hint="eastAsia"/>
          <w:color w:val="000000"/>
          <w:kern w:val="0"/>
          <w:szCs w:val="21"/>
        </w:rPr>
        <w:t>招标人已发布招标公告。</w:t>
      </w:r>
    </w:p>
    <w:p w14:paraId="2FAE5449" w14:textId="77777777" w:rsidR="00B25BB0" w:rsidRDefault="00000000">
      <w:pPr>
        <w:pStyle w:val="3"/>
      </w:pPr>
      <w:bookmarkStart w:id="75" w:name="_Toc5769"/>
      <w:r>
        <w:rPr>
          <w:rFonts w:hint="eastAsia"/>
        </w:rPr>
        <w:t>基本功能</w:t>
      </w:r>
      <w:bookmarkEnd w:id="75"/>
    </w:p>
    <w:p w14:paraId="4DE44D29" w14:textId="77777777" w:rsidR="00B25BB0" w:rsidRDefault="00000000">
      <w:pPr>
        <w:ind w:firstLine="420"/>
      </w:pPr>
      <w:r>
        <w:rPr>
          <w:rFonts w:ascii="宋体" w:hAnsi="宋体" w:cs="宋体" w:hint="eastAsia"/>
          <w:color w:val="000000"/>
          <w:kern w:val="0"/>
          <w:szCs w:val="21"/>
        </w:rPr>
        <w:t>投标人在规定时间内，对招标项目按照类别进行报名。</w:t>
      </w:r>
    </w:p>
    <w:p w14:paraId="4A70F32A" w14:textId="77777777" w:rsidR="00B25BB0" w:rsidRDefault="00000000">
      <w:pPr>
        <w:pStyle w:val="3"/>
      </w:pPr>
      <w:bookmarkStart w:id="76" w:name="_Toc8988"/>
      <w:r>
        <w:rPr>
          <w:rFonts w:hint="eastAsia"/>
        </w:rPr>
        <w:t>操作步骤</w:t>
      </w:r>
      <w:bookmarkEnd w:id="76"/>
    </w:p>
    <w:p w14:paraId="6A2D60DB" w14:textId="77777777" w:rsidR="00B25BB0" w:rsidRDefault="00000000">
      <w:pPr>
        <w:pStyle w:val="12"/>
        <w:numPr>
          <w:ilvl w:val="0"/>
          <w:numId w:val="2"/>
        </w:numPr>
        <w:ind w:firstLineChars="0"/>
      </w:pPr>
      <w:r>
        <w:rPr>
          <w:rFonts w:hint="eastAsia"/>
        </w:rPr>
        <w:t>登录系统页面，点击“建设工程业务－招标文件下载”菜单，点击操作按钮，进入文件下载页面，点击下载投标文件。</w:t>
      </w:r>
    </w:p>
    <w:p w14:paraId="69E9A027" w14:textId="77777777" w:rsidR="00B25BB0" w:rsidRDefault="00000000">
      <w:pPr>
        <w:pStyle w:val="12"/>
        <w:ind w:firstLineChars="0"/>
      </w:pPr>
      <w:r>
        <w:rPr>
          <w:noProof/>
        </w:rPr>
        <w:lastRenderedPageBreak/>
        <w:drawing>
          <wp:inline distT="0" distB="0" distL="114300" distR="114300" wp14:anchorId="7798A98A" wp14:editId="36ACFB5C">
            <wp:extent cx="5272405" cy="2308860"/>
            <wp:effectExtent l="0" t="0" r="10795" b="254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28"/>
                    <a:stretch>
                      <a:fillRect/>
                    </a:stretch>
                  </pic:blipFill>
                  <pic:spPr>
                    <a:xfrm>
                      <a:off x="0" y="0"/>
                      <a:ext cx="5272405" cy="2308860"/>
                    </a:xfrm>
                    <a:prstGeom prst="rect">
                      <a:avLst/>
                    </a:prstGeom>
                    <a:noFill/>
                    <a:ln>
                      <a:noFill/>
                    </a:ln>
                  </pic:spPr>
                </pic:pic>
              </a:graphicData>
            </a:graphic>
          </wp:inline>
        </w:drawing>
      </w:r>
    </w:p>
    <w:p w14:paraId="42B1D5E7" w14:textId="77777777" w:rsidR="00B25BB0" w:rsidRDefault="00000000">
      <w:pPr>
        <w:pStyle w:val="2"/>
      </w:pPr>
      <w:bookmarkStart w:id="77" w:name="_Toc110"/>
      <w:r>
        <w:rPr>
          <w:rFonts w:hint="eastAsia"/>
        </w:rPr>
        <w:t>填写投标信息</w:t>
      </w:r>
      <w:bookmarkEnd w:id="77"/>
    </w:p>
    <w:p w14:paraId="3B67E1AD" w14:textId="77777777" w:rsidR="00B25BB0" w:rsidRDefault="00000000">
      <w:pPr>
        <w:pStyle w:val="3"/>
      </w:pPr>
      <w:bookmarkStart w:id="78" w:name="_Toc19974"/>
      <w:r>
        <w:rPr>
          <w:rFonts w:hint="eastAsia"/>
        </w:rPr>
        <w:t>前提条件</w:t>
      </w:r>
      <w:bookmarkEnd w:id="78"/>
    </w:p>
    <w:p w14:paraId="1B496CC3" w14:textId="77777777" w:rsidR="00B25BB0" w:rsidRDefault="00000000">
      <w:pPr>
        <w:ind w:firstLine="420"/>
      </w:pPr>
      <w:r>
        <w:rPr>
          <w:rFonts w:hint="eastAsia"/>
        </w:rPr>
        <w:t>投标人下载完招标文件。</w:t>
      </w:r>
    </w:p>
    <w:p w14:paraId="6ADE302E" w14:textId="77777777" w:rsidR="00B25BB0" w:rsidRDefault="00000000">
      <w:pPr>
        <w:pStyle w:val="3"/>
      </w:pPr>
      <w:bookmarkStart w:id="79" w:name="_Toc10375"/>
      <w:r>
        <w:rPr>
          <w:rFonts w:hint="eastAsia"/>
        </w:rPr>
        <w:t>基本功能</w:t>
      </w:r>
      <w:bookmarkEnd w:id="79"/>
    </w:p>
    <w:p w14:paraId="68EB4F84" w14:textId="77777777" w:rsidR="00B25BB0" w:rsidRDefault="00000000">
      <w:pPr>
        <w:ind w:firstLine="420"/>
      </w:pPr>
      <w:r>
        <w:t xml:space="preserve"> </w:t>
      </w:r>
      <w:r>
        <w:rPr>
          <w:rFonts w:hint="eastAsia"/>
        </w:rPr>
        <w:t>填写报名信息。</w:t>
      </w:r>
    </w:p>
    <w:p w14:paraId="26567011" w14:textId="77777777" w:rsidR="00B25BB0" w:rsidRDefault="00000000">
      <w:pPr>
        <w:pStyle w:val="3"/>
      </w:pPr>
      <w:bookmarkStart w:id="80" w:name="_Toc13139"/>
      <w:r>
        <w:rPr>
          <w:rFonts w:hint="eastAsia"/>
        </w:rPr>
        <w:t>操作步骤</w:t>
      </w:r>
      <w:bookmarkStart w:id="81" w:name="_Toc470185015"/>
      <w:bookmarkEnd w:id="80"/>
    </w:p>
    <w:p w14:paraId="5D161258" w14:textId="77777777" w:rsidR="00B25BB0" w:rsidRDefault="00000000">
      <w:pPr>
        <w:pStyle w:val="12"/>
        <w:numPr>
          <w:ilvl w:val="0"/>
          <w:numId w:val="3"/>
        </w:numPr>
        <w:ind w:firstLine="420"/>
      </w:pPr>
      <w:r>
        <w:rPr>
          <w:rFonts w:hint="eastAsia"/>
        </w:rPr>
        <w:t>登录系统页面，点击“建设工程业务－填写投标信息”菜单，点击操作按钮，</w:t>
      </w:r>
      <w:r>
        <w:t>进入</w:t>
      </w:r>
      <w:r>
        <w:rPr>
          <w:rFonts w:hint="eastAsia"/>
        </w:rPr>
        <w:t>投标信息填写界面。</w:t>
      </w:r>
    </w:p>
    <w:p w14:paraId="32CA8F77" w14:textId="77777777" w:rsidR="00B25BB0" w:rsidRDefault="00000000">
      <w:pPr>
        <w:pStyle w:val="12"/>
        <w:numPr>
          <w:ilvl w:val="0"/>
          <w:numId w:val="3"/>
        </w:numPr>
        <w:ind w:firstLine="420"/>
      </w:pPr>
      <w:r>
        <w:rPr>
          <w:noProof/>
        </w:rPr>
        <w:drawing>
          <wp:inline distT="0" distB="0" distL="114300" distR="114300" wp14:anchorId="2533C560" wp14:editId="4E27BC41">
            <wp:extent cx="5266690" cy="2406015"/>
            <wp:effectExtent l="0" t="0" r="3810" b="698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29"/>
                    <a:stretch>
                      <a:fillRect/>
                    </a:stretch>
                  </pic:blipFill>
                  <pic:spPr>
                    <a:xfrm>
                      <a:off x="0" y="0"/>
                      <a:ext cx="5266690" cy="2406015"/>
                    </a:xfrm>
                    <a:prstGeom prst="rect">
                      <a:avLst/>
                    </a:prstGeom>
                    <a:noFill/>
                    <a:ln>
                      <a:noFill/>
                    </a:ln>
                  </pic:spPr>
                </pic:pic>
              </a:graphicData>
            </a:graphic>
          </wp:inline>
        </w:drawing>
      </w:r>
    </w:p>
    <w:p w14:paraId="1FEE8560" w14:textId="77777777" w:rsidR="00B25BB0" w:rsidRDefault="00000000">
      <w:pPr>
        <w:pStyle w:val="12"/>
        <w:numPr>
          <w:ilvl w:val="0"/>
          <w:numId w:val="2"/>
        </w:numPr>
        <w:ind w:firstLineChars="0"/>
      </w:pPr>
      <w:r>
        <w:rPr>
          <w:rFonts w:hint="eastAsia"/>
        </w:rPr>
        <w:t>填写投标信息后点击修改保存按钮。</w:t>
      </w:r>
    </w:p>
    <w:p w14:paraId="1C7F6FBF" w14:textId="77777777" w:rsidR="00B25BB0" w:rsidRDefault="00B25BB0">
      <w:pPr>
        <w:pStyle w:val="12"/>
        <w:ind w:leftChars="200" w:left="420" w:firstLineChars="0" w:firstLine="0"/>
      </w:pPr>
    </w:p>
    <w:p w14:paraId="5FEEAAE2" w14:textId="77777777" w:rsidR="00B25BB0" w:rsidRDefault="00000000">
      <w:pPr>
        <w:pStyle w:val="2"/>
      </w:pPr>
      <w:bookmarkStart w:id="82" w:name="_Toc22388"/>
      <w:r>
        <w:rPr>
          <w:rFonts w:hint="eastAsia"/>
        </w:rPr>
        <w:lastRenderedPageBreak/>
        <w:t>答疑文件领取</w:t>
      </w:r>
      <w:bookmarkEnd w:id="81"/>
      <w:bookmarkEnd w:id="82"/>
    </w:p>
    <w:p w14:paraId="621E784A" w14:textId="77777777" w:rsidR="00B25BB0" w:rsidRDefault="00000000">
      <w:pPr>
        <w:pStyle w:val="3"/>
      </w:pPr>
      <w:bookmarkStart w:id="83" w:name="_Toc9008"/>
      <w:bookmarkStart w:id="84" w:name="_Toc261428517"/>
      <w:bookmarkStart w:id="85" w:name="_Toc225152731"/>
      <w:r>
        <w:rPr>
          <w:rFonts w:hint="eastAsia"/>
        </w:rPr>
        <w:t>前提条件</w:t>
      </w:r>
      <w:bookmarkEnd w:id="83"/>
    </w:p>
    <w:p w14:paraId="45F9A711" w14:textId="77777777" w:rsidR="00B25BB0" w:rsidRDefault="00000000">
      <w:pPr>
        <w:ind w:firstLine="420"/>
      </w:pPr>
      <w:r>
        <w:rPr>
          <w:rFonts w:hint="eastAsia"/>
        </w:rPr>
        <w:t>已领取招标项目发布的招标文件。</w:t>
      </w:r>
    </w:p>
    <w:p w14:paraId="158B1E81" w14:textId="77777777" w:rsidR="00B25BB0" w:rsidRDefault="00000000">
      <w:pPr>
        <w:pStyle w:val="3"/>
      </w:pPr>
      <w:bookmarkStart w:id="86" w:name="_Toc18064"/>
      <w:r>
        <w:rPr>
          <w:rFonts w:hint="eastAsia"/>
        </w:rPr>
        <w:t>基本功能</w:t>
      </w:r>
      <w:bookmarkEnd w:id="86"/>
    </w:p>
    <w:p w14:paraId="151E00D9" w14:textId="77777777" w:rsidR="00B25BB0" w:rsidRDefault="00000000">
      <w:pPr>
        <w:ind w:firstLine="420"/>
      </w:pPr>
      <w:r>
        <w:rPr>
          <w:rFonts w:hint="eastAsia"/>
        </w:rPr>
        <w:t>领取招标人发布的答疑澄清文件，对本次招标项目进行补充说明。</w:t>
      </w:r>
    </w:p>
    <w:p w14:paraId="3B135156" w14:textId="77777777" w:rsidR="00B25BB0" w:rsidRDefault="00000000">
      <w:pPr>
        <w:pStyle w:val="3"/>
      </w:pPr>
      <w:bookmarkStart w:id="87" w:name="_Toc31718"/>
      <w:r>
        <w:rPr>
          <w:rFonts w:hint="eastAsia"/>
        </w:rPr>
        <w:t>操作步骤</w:t>
      </w:r>
      <w:bookmarkEnd w:id="87"/>
    </w:p>
    <w:p w14:paraId="6F24152C" w14:textId="77777777" w:rsidR="00B25BB0" w:rsidRDefault="00000000">
      <w:pPr>
        <w:ind w:firstLine="420"/>
      </w:pPr>
      <w:r>
        <w:rPr>
          <w:rFonts w:hint="eastAsia"/>
        </w:rPr>
        <w:t>1</w:t>
      </w:r>
      <w:r>
        <w:rPr>
          <w:rFonts w:hint="eastAsia"/>
        </w:rPr>
        <w:t>、点击“建设工程业务—答疑文件下载”菜单，进入答疑澄清文件领取页面，挑选对应项目。</w:t>
      </w:r>
    </w:p>
    <w:p w14:paraId="564D3D62" w14:textId="77777777" w:rsidR="00B25BB0" w:rsidRDefault="00000000">
      <w:pPr>
        <w:numPr>
          <w:ilvl w:val="0"/>
          <w:numId w:val="4"/>
        </w:numPr>
        <w:ind w:firstLine="420"/>
      </w:pPr>
      <w:r>
        <w:rPr>
          <w:rFonts w:hint="eastAsia"/>
        </w:rPr>
        <w:t>点击领取操作按钮，领取相应招标项目的答疑澄清文件。</w:t>
      </w:r>
    </w:p>
    <w:p w14:paraId="6C38B0F1" w14:textId="77777777" w:rsidR="00B25BB0" w:rsidRDefault="00B25BB0">
      <w:pPr>
        <w:ind w:firstLineChars="0"/>
      </w:pPr>
    </w:p>
    <w:p w14:paraId="55E8ED4F" w14:textId="77777777" w:rsidR="00B25BB0" w:rsidRDefault="00000000">
      <w:pPr>
        <w:pStyle w:val="2"/>
      </w:pPr>
      <w:bookmarkStart w:id="88" w:name="_Toc9200"/>
      <w:bookmarkEnd w:id="84"/>
      <w:bookmarkEnd w:id="85"/>
      <w:r>
        <w:rPr>
          <w:rFonts w:hint="eastAsia"/>
        </w:rPr>
        <w:t>投标文件上传</w:t>
      </w:r>
      <w:bookmarkEnd w:id="88"/>
    </w:p>
    <w:p w14:paraId="63E4CEEE" w14:textId="77777777" w:rsidR="00B25BB0" w:rsidRDefault="00000000">
      <w:pPr>
        <w:pStyle w:val="3"/>
      </w:pPr>
      <w:bookmarkStart w:id="89" w:name="_Toc8288"/>
      <w:r>
        <w:rPr>
          <w:rFonts w:hint="eastAsia"/>
        </w:rPr>
        <w:t>前提条件</w:t>
      </w:r>
      <w:bookmarkEnd w:id="89"/>
    </w:p>
    <w:p w14:paraId="5BE37B7E" w14:textId="77777777" w:rsidR="00B25BB0" w:rsidRDefault="00000000">
      <w:pPr>
        <w:ind w:firstLine="420"/>
      </w:pPr>
      <w:r>
        <w:rPr>
          <w:rFonts w:hint="eastAsia"/>
        </w:rPr>
        <w:t>招标文件或最新的答疑澄清文件已下载</w:t>
      </w:r>
    </w:p>
    <w:p w14:paraId="4105745A" w14:textId="77777777" w:rsidR="00B25BB0" w:rsidRDefault="00000000">
      <w:pPr>
        <w:pStyle w:val="3"/>
      </w:pPr>
      <w:bookmarkStart w:id="90" w:name="_Toc10071"/>
      <w:r>
        <w:rPr>
          <w:rFonts w:hint="eastAsia"/>
        </w:rPr>
        <w:t>基本功能</w:t>
      </w:r>
      <w:bookmarkEnd w:id="90"/>
    </w:p>
    <w:p w14:paraId="094D89E6" w14:textId="77777777" w:rsidR="00B25BB0" w:rsidRDefault="00000000">
      <w:pPr>
        <w:ind w:firstLine="420"/>
      </w:pPr>
      <w:r>
        <w:rPr>
          <w:rFonts w:hint="eastAsia"/>
        </w:rPr>
        <w:t>上传投标文件</w:t>
      </w:r>
    </w:p>
    <w:p w14:paraId="7EAFF0ED" w14:textId="77777777" w:rsidR="00B25BB0" w:rsidRDefault="00000000">
      <w:pPr>
        <w:pStyle w:val="3"/>
      </w:pPr>
      <w:bookmarkStart w:id="91" w:name="_Toc20429"/>
      <w:r>
        <w:rPr>
          <w:rFonts w:hint="eastAsia"/>
        </w:rPr>
        <w:t>操作步骤</w:t>
      </w:r>
      <w:bookmarkEnd w:id="91"/>
    </w:p>
    <w:p w14:paraId="3EBAB307" w14:textId="77777777" w:rsidR="00B25BB0" w:rsidRDefault="00000000">
      <w:pPr>
        <w:ind w:firstLine="420"/>
      </w:pPr>
      <w:r>
        <w:rPr>
          <w:rFonts w:hint="eastAsia"/>
        </w:rPr>
        <w:t>1</w:t>
      </w:r>
      <w:r>
        <w:rPr>
          <w:rFonts w:hint="eastAsia"/>
        </w:rPr>
        <w:t>、点击“建设工程业务－投标文件上传”菜单，按照标段，点击右侧上传按钮进入上传投标文件页面。</w:t>
      </w:r>
    </w:p>
    <w:p w14:paraId="1B72E1FF" w14:textId="77777777" w:rsidR="00B25BB0" w:rsidRDefault="00000000">
      <w:pPr>
        <w:pStyle w:val="a6"/>
        <w:ind w:firstLineChars="0" w:firstLine="0"/>
        <w:rPr>
          <w:color w:val="FF0000"/>
        </w:rPr>
      </w:pPr>
      <w:r>
        <w:rPr>
          <w:rFonts w:hint="eastAsia"/>
          <w:color w:val="FF0000"/>
        </w:rPr>
        <w:t>注：必须使用最新招标文件或答疑澄清文件制作投标文件上传，上</w:t>
      </w:r>
      <w:proofErr w:type="gramStart"/>
      <w:r>
        <w:rPr>
          <w:rFonts w:hint="eastAsia"/>
          <w:color w:val="FF0000"/>
        </w:rPr>
        <w:t>传必须插本</w:t>
      </w:r>
      <w:proofErr w:type="gramEnd"/>
      <w:r>
        <w:rPr>
          <w:rFonts w:hint="eastAsia"/>
          <w:color w:val="FF0000"/>
        </w:rPr>
        <w:t>单位</w:t>
      </w:r>
      <w:r>
        <w:rPr>
          <w:rFonts w:hint="eastAsia"/>
          <w:color w:val="FF0000"/>
        </w:rPr>
        <w:t>CA</w:t>
      </w:r>
      <w:r>
        <w:rPr>
          <w:rFonts w:hint="eastAsia"/>
          <w:color w:val="FF0000"/>
        </w:rPr>
        <w:t>锁。</w:t>
      </w:r>
    </w:p>
    <w:p w14:paraId="2154ADEF" w14:textId="77777777" w:rsidR="00B25BB0" w:rsidRDefault="00000000">
      <w:pPr>
        <w:pStyle w:val="2"/>
      </w:pPr>
      <w:bookmarkStart w:id="92" w:name="_Toc18375"/>
      <w:r>
        <w:rPr>
          <w:rFonts w:hint="eastAsia"/>
        </w:rPr>
        <w:t>成交通知书接收</w:t>
      </w:r>
      <w:bookmarkEnd w:id="92"/>
    </w:p>
    <w:p w14:paraId="48A16970" w14:textId="77777777" w:rsidR="00B25BB0" w:rsidRDefault="00000000">
      <w:pPr>
        <w:pStyle w:val="3"/>
      </w:pPr>
      <w:bookmarkStart w:id="93" w:name="_Toc20339"/>
      <w:r>
        <w:rPr>
          <w:rFonts w:hint="eastAsia"/>
        </w:rPr>
        <w:t>前置条件</w:t>
      </w:r>
      <w:bookmarkEnd w:id="93"/>
    </w:p>
    <w:p w14:paraId="7356CFB1" w14:textId="77777777" w:rsidR="00B25BB0" w:rsidRDefault="00000000">
      <w:pPr>
        <w:ind w:firstLine="420"/>
      </w:pPr>
      <w:r>
        <w:rPr>
          <w:rFonts w:hint="eastAsia"/>
        </w:rPr>
        <w:t>代理公司发布“成交通知书”</w:t>
      </w:r>
    </w:p>
    <w:p w14:paraId="646AA99E" w14:textId="77777777" w:rsidR="00B25BB0" w:rsidRDefault="00000000">
      <w:pPr>
        <w:pStyle w:val="3"/>
      </w:pPr>
      <w:bookmarkStart w:id="94" w:name="_Toc24215"/>
      <w:r>
        <w:rPr>
          <w:rFonts w:hint="eastAsia"/>
        </w:rPr>
        <w:lastRenderedPageBreak/>
        <w:t>基本功能</w:t>
      </w:r>
      <w:bookmarkEnd w:id="94"/>
    </w:p>
    <w:p w14:paraId="6AF9F706" w14:textId="77777777" w:rsidR="00B25BB0" w:rsidRDefault="00000000">
      <w:pPr>
        <w:ind w:firstLine="420"/>
      </w:pPr>
      <w:r>
        <w:rPr>
          <w:rFonts w:hint="eastAsia"/>
        </w:rPr>
        <w:t>成交通知书接收、查看、下载、打印。</w:t>
      </w:r>
    </w:p>
    <w:p w14:paraId="12869F36" w14:textId="77777777" w:rsidR="00B25BB0" w:rsidRDefault="00000000">
      <w:pPr>
        <w:pStyle w:val="3"/>
      </w:pPr>
      <w:bookmarkStart w:id="95" w:name="_Toc8166"/>
      <w:r>
        <w:rPr>
          <w:rFonts w:hint="eastAsia"/>
        </w:rPr>
        <w:t>操作步骤</w:t>
      </w:r>
      <w:bookmarkEnd w:id="95"/>
    </w:p>
    <w:p w14:paraId="5196A22C" w14:textId="77777777" w:rsidR="00B25BB0" w:rsidRDefault="00000000">
      <w:pPr>
        <w:pStyle w:val="a6"/>
        <w:numPr>
          <w:ilvl w:val="0"/>
          <w:numId w:val="5"/>
        </w:numPr>
        <w:ind w:firstLineChars="0"/>
      </w:pPr>
      <w:r>
        <w:rPr>
          <w:rFonts w:hint="eastAsia"/>
        </w:rPr>
        <w:t>点击“建设工程业务－成交通知书接收”菜单。</w:t>
      </w:r>
    </w:p>
    <w:p w14:paraId="1AD85DBC" w14:textId="77777777" w:rsidR="00B25BB0" w:rsidRDefault="00B25BB0">
      <w:pPr>
        <w:ind w:firstLineChars="0"/>
      </w:pPr>
    </w:p>
    <w:p w14:paraId="7990B06A" w14:textId="77777777" w:rsidR="00B25BB0" w:rsidRDefault="00000000">
      <w:pPr>
        <w:pStyle w:val="1"/>
      </w:pPr>
      <w:bookmarkStart w:id="96" w:name="_Toc11316"/>
      <w:r>
        <w:rPr>
          <w:rFonts w:hint="eastAsia"/>
        </w:rPr>
        <w:t>投标文件制作工具</w:t>
      </w:r>
      <w:bookmarkEnd w:id="96"/>
    </w:p>
    <w:p w14:paraId="3ECCB869" w14:textId="77777777" w:rsidR="00B25BB0" w:rsidRDefault="00000000">
      <w:pPr>
        <w:pStyle w:val="2"/>
      </w:pPr>
      <w:bookmarkStart w:id="97" w:name="_Toc330"/>
      <w:r>
        <w:rPr>
          <w:rFonts w:hint="eastAsia"/>
        </w:rPr>
        <w:t>投标文件制作工具安装说明</w:t>
      </w:r>
      <w:bookmarkEnd w:id="97"/>
    </w:p>
    <w:p w14:paraId="4ECB6F2F" w14:textId="77777777" w:rsidR="00B25BB0" w:rsidRDefault="00000000">
      <w:pPr>
        <w:pStyle w:val="3"/>
      </w:pPr>
      <w:bookmarkStart w:id="98" w:name="_Toc5113"/>
      <w:r>
        <w:rPr>
          <w:rFonts w:hint="eastAsia"/>
        </w:rPr>
        <w:t>工具下载</w:t>
      </w:r>
      <w:bookmarkEnd w:id="98"/>
    </w:p>
    <w:p w14:paraId="6D752C26" w14:textId="77777777" w:rsidR="00B25BB0" w:rsidRDefault="00000000">
      <w:pPr>
        <w:ind w:firstLine="420"/>
      </w:pPr>
      <w:r>
        <w:rPr>
          <w:rFonts w:hint="eastAsia"/>
        </w:rPr>
        <w:t>1</w:t>
      </w:r>
      <w:r>
        <w:rPr>
          <w:rFonts w:hint="eastAsia"/>
        </w:rPr>
        <w:t>、访问</w:t>
      </w:r>
      <w:r>
        <w:rPr>
          <w:rFonts w:hint="eastAsia"/>
        </w:rPr>
        <w:t xml:space="preserve">     </w:t>
      </w:r>
      <w:r>
        <w:rPr>
          <w:rFonts w:hint="eastAsia"/>
        </w:rPr>
        <w:t>下载最新版本投标文件制作工具。</w:t>
      </w:r>
    </w:p>
    <w:p w14:paraId="432B91FC" w14:textId="77777777" w:rsidR="00B25BB0" w:rsidRDefault="00000000">
      <w:pPr>
        <w:pStyle w:val="3"/>
      </w:pPr>
      <w:bookmarkStart w:id="99" w:name="_Toc26181"/>
      <w:r>
        <w:rPr>
          <w:rFonts w:hint="eastAsia"/>
        </w:rPr>
        <w:t>工具安装</w:t>
      </w:r>
      <w:bookmarkEnd w:id="99"/>
    </w:p>
    <w:p w14:paraId="798C44D7" w14:textId="77777777" w:rsidR="00B25BB0" w:rsidRDefault="00000000">
      <w:pPr>
        <w:ind w:firstLine="420"/>
      </w:pPr>
      <w:r>
        <w:rPr>
          <w:rFonts w:hint="eastAsia"/>
        </w:rPr>
        <w:t>1</w:t>
      </w:r>
      <w:r>
        <w:rPr>
          <w:rFonts w:hint="eastAsia"/>
        </w:rPr>
        <w:t>、</w:t>
      </w:r>
      <w:r>
        <w:rPr>
          <w:rFonts w:hint="eastAsia"/>
          <w:szCs w:val="22"/>
        </w:rPr>
        <w:t>关闭（退出）所有杀毒软件（如</w:t>
      </w:r>
      <w:r>
        <w:rPr>
          <w:rFonts w:hint="eastAsia"/>
          <w:szCs w:val="22"/>
        </w:rPr>
        <w:t>360</w:t>
      </w:r>
      <w:r>
        <w:rPr>
          <w:rFonts w:hint="eastAsia"/>
          <w:szCs w:val="22"/>
        </w:rPr>
        <w:t>安全卫士、毒霸、金山等）；</w:t>
      </w:r>
    </w:p>
    <w:p w14:paraId="1539D336" w14:textId="77777777" w:rsidR="00B25BB0" w:rsidRDefault="00000000">
      <w:pPr>
        <w:ind w:firstLine="420"/>
      </w:pPr>
      <w:r>
        <w:rPr>
          <w:rFonts w:hint="eastAsia"/>
          <w:szCs w:val="22"/>
        </w:rPr>
        <w:t>2</w:t>
      </w:r>
      <w:r>
        <w:rPr>
          <w:rFonts w:hint="eastAsia"/>
          <w:szCs w:val="22"/>
        </w:rPr>
        <w:t>、关闭所有浏览器，找到桌面上下载好的安装程序</w:t>
      </w:r>
      <w:r>
        <w:rPr>
          <w:noProof/>
        </w:rPr>
        <w:drawing>
          <wp:inline distT="0" distB="0" distL="0" distR="0" wp14:anchorId="656DF549" wp14:editId="4667CC08">
            <wp:extent cx="400050" cy="373380"/>
            <wp:effectExtent l="0" t="0" r="6350"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0"/>
                    <a:stretch>
                      <a:fillRect/>
                    </a:stretch>
                  </pic:blipFill>
                  <pic:spPr>
                    <a:xfrm>
                      <a:off x="0" y="0"/>
                      <a:ext cx="400050" cy="373380"/>
                    </a:xfrm>
                    <a:prstGeom prst="rect">
                      <a:avLst/>
                    </a:prstGeom>
                  </pic:spPr>
                </pic:pic>
              </a:graphicData>
            </a:graphic>
          </wp:inline>
        </w:drawing>
      </w:r>
      <w:r>
        <w:rPr>
          <w:rFonts w:hint="eastAsia"/>
          <w:szCs w:val="22"/>
        </w:rPr>
        <w:t>，右键选择“以管理员身份运行”，进入安装页面，如下图</w:t>
      </w:r>
      <w:r>
        <w:rPr>
          <w:rFonts w:hint="eastAsia"/>
        </w:rPr>
        <w:t>：</w:t>
      </w:r>
    </w:p>
    <w:p w14:paraId="66686FB1" w14:textId="77777777" w:rsidR="00B25BB0" w:rsidRDefault="00000000">
      <w:pPr>
        <w:autoSpaceDE w:val="0"/>
        <w:autoSpaceDN w:val="0"/>
        <w:adjustRightInd w:val="0"/>
        <w:ind w:right="-20" w:firstLine="420"/>
        <w:jc w:val="center"/>
        <w:rPr>
          <w:spacing w:val="4"/>
        </w:rPr>
      </w:pPr>
      <w:r>
        <w:rPr>
          <w:noProof/>
        </w:rPr>
        <w:lastRenderedPageBreak/>
        <w:drawing>
          <wp:inline distT="0" distB="0" distL="114300" distR="114300" wp14:anchorId="170B38EF" wp14:editId="2493DD20">
            <wp:extent cx="5273675" cy="3515995"/>
            <wp:effectExtent l="0" t="0" r="9525" b="190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31"/>
                    <a:stretch>
                      <a:fillRect/>
                    </a:stretch>
                  </pic:blipFill>
                  <pic:spPr>
                    <a:xfrm>
                      <a:off x="0" y="0"/>
                      <a:ext cx="5273675" cy="3515995"/>
                    </a:xfrm>
                    <a:prstGeom prst="rect">
                      <a:avLst/>
                    </a:prstGeom>
                    <a:noFill/>
                    <a:ln>
                      <a:noFill/>
                    </a:ln>
                  </pic:spPr>
                </pic:pic>
              </a:graphicData>
            </a:graphic>
          </wp:inline>
        </w:drawing>
      </w:r>
    </w:p>
    <w:p w14:paraId="4F91D887" w14:textId="77777777" w:rsidR="00B25BB0" w:rsidRDefault="00B25BB0">
      <w:pPr>
        <w:pStyle w:val="IndentNormal"/>
        <w:ind w:firstLineChars="0" w:firstLine="0"/>
        <w:jc w:val="center"/>
        <w:rPr>
          <w:b/>
          <w:spacing w:val="4"/>
        </w:rPr>
      </w:pPr>
    </w:p>
    <w:p w14:paraId="292C9D38" w14:textId="77777777" w:rsidR="00B25BB0" w:rsidRDefault="00000000">
      <w:pPr>
        <w:ind w:firstLine="420"/>
        <w:rPr>
          <w:szCs w:val="22"/>
        </w:rPr>
      </w:pPr>
      <w:r>
        <w:rPr>
          <w:rFonts w:hint="eastAsia"/>
          <w:szCs w:val="22"/>
        </w:rPr>
        <w:t>3</w:t>
      </w:r>
      <w:r>
        <w:rPr>
          <w:rFonts w:hint="eastAsia"/>
          <w:szCs w:val="22"/>
        </w:rPr>
        <w:t>、点击“快速安装”，如下图操作，等待进度条</w:t>
      </w:r>
      <w:r>
        <w:rPr>
          <w:rFonts w:hint="eastAsia"/>
          <w:szCs w:val="22"/>
        </w:rPr>
        <w:t>100%</w:t>
      </w:r>
      <w:r>
        <w:rPr>
          <w:rFonts w:hint="eastAsia"/>
          <w:szCs w:val="22"/>
        </w:rPr>
        <w:t>后点击“完成”（过程中会提示语言选择、关闭所有应用程序，点击确定即可），如下图：</w:t>
      </w:r>
    </w:p>
    <w:p w14:paraId="2F982F95" w14:textId="77777777" w:rsidR="00B25BB0" w:rsidRDefault="00000000">
      <w:pPr>
        <w:ind w:firstLine="420"/>
        <w:jc w:val="center"/>
      </w:pPr>
      <w:r>
        <w:rPr>
          <w:noProof/>
        </w:rPr>
        <w:drawing>
          <wp:inline distT="0" distB="0" distL="114300" distR="114300" wp14:anchorId="5796E639" wp14:editId="530AEB21">
            <wp:extent cx="5273675" cy="3515995"/>
            <wp:effectExtent l="0" t="0" r="9525" b="1905"/>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32"/>
                    <a:stretch>
                      <a:fillRect/>
                    </a:stretch>
                  </pic:blipFill>
                  <pic:spPr>
                    <a:xfrm>
                      <a:off x="0" y="0"/>
                      <a:ext cx="5273675" cy="3515995"/>
                    </a:xfrm>
                    <a:prstGeom prst="rect">
                      <a:avLst/>
                    </a:prstGeom>
                    <a:noFill/>
                    <a:ln>
                      <a:noFill/>
                    </a:ln>
                  </pic:spPr>
                </pic:pic>
              </a:graphicData>
            </a:graphic>
          </wp:inline>
        </w:drawing>
      </w:r>
    </w:p>
    <w:p w14:paraId="7C66307B" w14:textId="77777777" w:rsidR="00B25BB0" w:rsidRDefault="00000000">
      <w:pPr>
        <w:ind w:firstLine="420"/>
        <w:jc w:val="center"/>
      </w:pPr>
      <w:r>
        <w:rPr>
          <w:noProof/>
        </w:rPr>
        <w:lastRenderedPageBreak/>
        <w:drawing>
          <wp:inline distT="0" distB="0" distL="114300" distR="114300" wp14:anchorId="64EB2355" wp14:editId="2BB7659F">
            <wp:extent cx="5273675" cy="3515995"/>
            <wp:effectExtent l="0" t="0" r="9525" b="1905"/>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33"/>
                    <a:stretch>
                      <a:fillRect/>
                    </a:stretch>
                  </pic:blipFill>
                  <pic:spPr>
                    <a:xfrm>
                      <a:off x="0" y="0"/>
                      <a:ext cx="5273675" cy="3515995"/>
                    </a:xfrm>
                    <a:prstGeom prst="rect">
                      <a:avLst/>
                    </a:prstGeom>
                    <a:noFill/>
                    <a:ln>
                      <a:noFill/>
                    </a:ln>
                  </pic:spPr>
                </pic:pic>
              </a:graphicData>
            </a:graphic>
          </wp:inline>
        </w:drawing>
      </w:r>
    </w:p>
    <w:p w14:paraId="775ED837" w14:textId="77777777" w:rsidR="00B25BB0" w:rsidRDefault="00000000">
      <w:pPr>
        <w:ind w:firstLine="420"/>
        <w:rPr>
          <w:color w:val="FF0000"/>
        </w:rPr>
      </w:pPr>
      <w:r>
        <w:rPr>
          <w:rFonts w:hint="eastAsia"/>
          <w:color w:val="FF0000"/>
        </w:rPr>
        <w:t>注：</w:t>
      </w:r>
      <w:r>
        <w:rPr>
          <w:rFonts w:hint="eastAsia"/>
          <w:color w:val="FF0000"/>
        </w:rPr>
        <w:t>1</w:t>
      </w:r>
      <w:r>
        <w:rPr>
          <w:rFonts w:hint="eastAsia"/>
          <w:color w:val="FF0000"/>
        </w:rPr>
        <w:t>、安装过程中杀毒软件有拦截，请选择允许修改。</w:t>
      </w:r>
    </w:p>
    <w:p w14:paraId="0C99A7CD" w14:textId="77777777" w:rsidR="00B25BB0" w:rsidRDefault="00000000">
      <w:pPr>
        <w:pStyle w:val="1"/>
      </w:pPr>
      <w:bookmarkStart w:id="100" w:name="_Toc20423"/>
      <w:r>
        <w:rPr>
          <w:rFonts w:hint="eastAsia"/>
        </w:rPr>
        <w:t>投标文件制作</w:t>
      </w:r>
      <w:bookmarkEnd w:id="100"/>
    </w:p>
    <w:p w14:paraId="7DC713A6" w14:textId="77777777" w:rsidR="00B25BB0" w:rsidRDefault="00000000">
      <w:pPr>
        <w:pStyle w:val="2"/>
      </w:pPr>
      <w:bookmarkStart w:id="101" w:name="_Toc13251"/>
      <w:bookmarkStart w:id="102" w:name="_Toc522365974"/>
      <w:r>
        <w:rPr>
          <w:rFonts w:hint="eastAsia"/>
        </w:rPr>
        <w:t>新建投标文件</w:t>
      </w:r>
      <w:bookmarkEnd w:id="101"/>
      <w:bookmarkEnd w:id="102"/>
    </w:p>
    <w:p w14:paraId="5949BFA3" w14:textId="77777777" w:rsidR="00B25BB0" w:rsidRDefault="00000000">
      <w:pPr>
        <w:ind w:firstLine="442"/>
        <w:rPr>
          <w:sz w:val="22"/>
        </w:rPr>
      </w:pPr>
      <w:r>
        <w:rPr>
          <w:rFonts w:hint="eastAsia"/>
          <w:b/>
          <w:sz w:val="22"/>
        </w:rPr>
        <w:t>1</w:t>
      </w:r>
      <w:r>
        <w:rPr>
          <w:rFonts w:hint="eastAsia"/>
          <w:b/>
          <w:sz w:val="22"/>
        </w:rPr>
        <w:t>、</w:t>
      </w:r>
      <w:r>
        <w:rPr>
          <w:rFonts w:ascii="宋体" w:hAnsi="宋体" w:cs="宋体" w:hint="eastAsia"/>
          <w:sz w:val="22"/>
        </w:rPr>
        <w:t>打开投标文件制作软件，点击软件左上角菜单栏上的【新建】按钮，或者点击左上角的【文件】-【新建】</w:t>
      </w:r>
      <w:r>
        <w:rPr>
          <w:rFonts w:hint="eastAsia"/>
          <w:sz w:val="22"/>
        </w:rPr>
        <w:t>。</w:t>
      </w:r>
    </w:p>
    <w:p w14:paraId="7D49C5A0" w14:textId="77777777" w:rsidR="00B25BB0" w:rsidRDefault="00000000">
      <w:pPr>
        <w:ind w:firstLine="420"/>
        <w:rPr>
          <w:sz w:val="22"/>
        </w:rPr>
      </w:pPr>
      <w:r>
        <w:rPr>
          <w:noProof/>
        </w:rPr>
        <w:drawing>
          <wp:inline distT="0" distB="0" distL="114300" distR="114300" wp14:anchorId="35C25443" wp14:editId="7B275D76">
            <wp:extent cx="5274945" cy="804545"/>
            <wp:effectExtent l="0" t="0" r="8255" b="8255"/>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34"/>
                    <a:stretch>
                      <a:fillRect/>
                    </a:stretch>
                  </pic:blipFill>
                  <pic:spPr>
                    <a:xfrm>
                      <a:off x="0" y="0"/>
                      <a:ext cx="5274945" cy="804545"/>
                    </a:xfrm>
                    <a:prstGeom prst="rect">
                      <a:avLst/>
                    </a:prstGeom>
                    <a:noFill/>
                    <a:ln>
                      <a:noFill/>
                    </a:ln>
                  </pic:spPr>
                </pic:pic>
              </a:graphicData>
            </a:graphic>
          </wp:inline>
        </w:drawing>
      </w:r>
    </w:p>
    <w:p w14:paraId="122F7D2B" w14:textId="77777777" w:rsidR="00B25BB0" w:rsidRDefault="00B25BB0">
      <w:pPr>
        <w:ind w:firstLine="440"/>
        <w:rPr>
          <w:sz w:val="22"/>
        </w:rPr>
      </w:pPr>
    </w:p>
    <w:p w14:paraId="42E19FC8" w14:textId="77777777" w:rsidR="00B25BB0" w:rsidRDefault="00000000">
      <w:pPr>
        <w:ind w:firstLine="442"/>
        <w:rPr>
          <w:sz w:val="22"/>
        </w:rPr>
      </w:pPr>
      <w:r>
        <w:rPr>
          <w:rFonts w:hint="eastAsia"/>
          <w:b/>
          <w:sz w:val="22"/>
        </w:rPr>
        <w:t>第二步、</w:t>
      </w:r>
      <w:r>
        <w:rPr>
          <w:rFonts w:ascii="宋体" w:hAnsi="宋体" w:cs="宋体" w:hint="eastAsia"/>
          <w:sz w:val="22"/>
        </w:rPr>
        <w:t>在弹出的【新建】窗口中，点击【浏览】按钮，选择在业务系统中已经下载好的招标文件（</w:t>
      </w:r>
      <w:proofErr w:type="spellStart"/>
      <w:r>
        <w:rPr>
          <w:rFonts w:ascii="宋体" w:hAnsi="宋体" w:cs="宋体" w:hint="eastAsia"/>
          <w:sz w:val="22"/>
        </w:rPr>
        <w:t>xxx.jlszf</w:t>
      </w:r>
      <w:proofErr w:type="spellEnd"/>
      <w:r>
        <w:rPr>
          <w:rFonts w:ascii="宋体" w:hAnsi="宋体" w:cs="宋体" w:hint="eastAsia"/>
          <w:sz w:val="22"/>
        </w:rPr>
        <w:t>）,选定后点击【确定】按钮完成投标文件的创建工作。</w:t>
      </w:r>
    </w:p>
    <w:p w14:paraId="64BB883B" w14:textId="77777777" w:rsidR="00B25BB0" w:rsidRDefault="00000000">
      <w:pPr>
        <w:ind w:firstLine="420"/>
        <w:rPr>
          <w:sz w:val="22"/>
        </w:rPr>
      </w:pPr>
      <w:r>
        <w:rPr>
          <w:noProof/>
        </w:rPr>
        <w:lastRenderedPageBreak/>
        <w:drawing>
          <wp:inline distT="0" distB="0" distL="114300" distR="114300" wp14:anchorId="303970E1" wp14:editId="26AC28B4">
            <wp:extent cx="5277485" cy="2359660"/>
            <wp:effectExtent l="0" t="0" r="5715" b="2540"/>
            <wp:docPr id="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
                    <pic:cNvPicPr>
                      <a:picLocks noChangeAspect="1"/>
                    </pic:cNvPicPr>
                  </pic:nvPicPr>
                  <pic:blipFill>
                    <a:blip r:embed="rId35"/>
                    <a:stretch>
                      <a:fillRect/>
                    </a:stretch>
                  </pic:blipFill>
                  <pic:spPr>
                    <a:xfrm>
                      <a:off x="0" y="0"/>
                      <a:ext cx="5277485" cy="2359660"/>
                    </a:xfrm>
                    <a:prstGeom prst="rect">
                      <a:avLst/>
                    </a:prstGeom>
                    <a:noFill/>
                    <a:ln>
                      <a:noFill/>
                    </a:ln>
                  </pic:spPr>
                </pic:pic>
              </a:graphicData>
            </a:graphic>
          </wp:inline>
        </w:drawing>
      </w:r>
    </w:p>
    <w:p w14:paraId="096631B4" w14:textId="77777777" w:rsidR="00B25BB0" w:rsidRDefault="00000000">
      <w:pPr>
        <w:pStyle w:val="2"/>
      </w:pPr>
      <w:bookmarkStart w:id="103" w:name="_Toc522365975"/>
      <w:bookmarkStart w:id="104" w:name="_Toc8504"/>
      <w:r>
        <w:rPr>
          <w:rFonts w:hint="eastAsia"/>
        </w:rPr>
        <w:t>投标文件制作</w:t>
      </w:r>
      <w:bookmarkEnd w:id="103"/>
      <w:bookmarkEnd w:id="104"/>
    </w:p>
    <w:p w14:paraId="308D79F1" w14:textId="77777777" w:rsidR="00B25BB0" w:rsidRDefault="00000000">
      <w:pPr>
        <w:ind w:firstLine="440"/>
        <w:rPr>
          <w:rFonts w:ascii="宋体" w:hAnsi="宋体" w:cs="宋体"/>
          <w:sz w:val="22"/>
        </w:rPr>
      </w:pPr>
      <w:r>
        <w:rPr>
          <w:rFonts w:ascii="宋体" w:hAnsi="宋体" w:cs="宋体" w:hint="eastAsia"/>
          <w:sz w:val="22"/>
        </w:rPr>
        <w:t>招标文件加载完成后，工具页面左侧会出现一系列相关菜单项，投标人需要根据具体菜单项内容进行阅览、填写、上传等操作，详细步骤如下：</w:t>
      </w:r>
    </w:p>
    <w:p w14:paraId="3E8BEB31" w14:textId="77777777" w:rsidR="00B25BB0" w:rsidRDefault="00000000">
      <w:pPr>
        <w:pStyle w:val="3"/>
      </w:pPr>
      <w:bookmarkStart w:id="105" w:name="_Toc522365976"/>
      <w:bookmarkStart w:id="106" w:name="_Toc23499"/>
      <w:r>
        <w:rPr>
          <w:rFonts w:hint="eastAsia"/>
        </w:rPr>
        <w:t>浏览招标文件</w:t>
      </w:r>
      <w:bookmarkEnd w:id="105"/>
      <w:bookmarkEnd w:id="106"/>
    </w:p>
    <w:p w14:paraId="18CA8C12" w14:textId="77777777" w:rsidR="00B25BB0" w:rsidRDefault="00000000">
      <w:pPr>
        <w:ind w:firstLine="440"/>
        <w:rPr>
          <w:rFonts w:ascii="宋体" w:hAnsi="宋体" w:cs="宋体"/>
          <w:sz w:val="22"/>
        </w:rPr>
      </w:pPr>
      <w:r>
        <w:rPr>
          <w:rFonts w:ascii="宋体" w:hAnsi="宋体" w:cs="宋体" w:hint="eastAsia"/>
          <w:sz w:val="22"/>
        </w:rPr>
        <w:t>此处可查看招标文件的详细相关内容，包括招标基本信息、招标文件正文等。</w:t>
      </w:r>
    </w:p>
    <w:p w14:paraId="2D6C5D24" w14:textId="77777777" w:rsidR="00B25BB0" w:rsidRDefault="00000000">
      <w:pPr>
        <w:ind w:firstLine="420"/>
      </w:pPr>
      <w:r>
        <w:rPr>
          <w:noProof/>
        </w:rPr>
        <w:drawing>
          <wp:inline distT="0" distB="0" distL="114300" distR="114300" wp14:anchorId="35A24760" wp14:editId="2D98FA61">
            <wp:extent cx="5262880" cy="1839595"/>
            <wp:effectExtent l="0" t="0" r="7620" b="1905"/>
            <wp:docPr id="13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图片 3"/>
                    <pic:cNvPicPr>
                      <a:picLocks noChangeAspect="1"/>
                    </pic:cNvPicPr>
                  </pic:nvPicPr>
                  <pic:blipFill>
                    <a:blip r:embed="rId36"/>
                    <a:stretch>
                      <a:fillRect/>
                    </a:stretch>
                  </pic:blipFill>
                  <pic:spPr>
                    <a:xfrm>
                      <a:off x="0" y="0"/>
                      <a:ext cx="5262880" cy="1839595"/>
                    </a:xfrm>
                    <a:prstGeom prst="rect">
                      <a:avLst/>
                    </a:prstGeom>
                    <a:noFill/>
                    <a:ln>
                      <a:noFill/>
                    </a:ln>
                  </pic:spPr>
                </pic:pic>
              </a:graphicData>
            </a:graphic>
          </wp:inline>
        </w:drawing>
      </w:r>
    </w:p>
    <w:p w14:paraId="313DF64F" w14:textId="77777777" w:rsidR="00B25BB0" w:rsidRDefault="00000000">
      <w:pPr>
        <w:ind w:firstLine="420"/>
      </w:pPr>
      <w:r>
        <w:rPr>
          <w:noProof/>
        </w:rPr>
        <w:lastRenderedPageBreak/>
        <w:drawing>
          <wp:inline distT="0" distB="0" distL="0" distR="0" wp14:anchorId="60CA202C" wp14:editId="45411605">
            <wp:extent cx="5278120" cy="2768600"/>
            <wp:effectExtent l="0" t="0" r="5080" b="0"/>
            <wp:docPr id="8" name="图片 8" descr="C:\Users\姜泽浩\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姜泽浩\Desktop\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78120" cy="2768844"/>
                    </a:xfrm>
                    <a:prstGeom prst="rect">
                      <a:avLst/>
                    </a:prstGeom>
                    <a:noFill/>
                    <a:ln>
                      <a:noFill/>
                    </a:ln>
                  </pic:spPr>
                </pic:pic>
              </a:graphicData>
            </a:graphic>
          </wp:inline>
        </w:drawing>
      </w:r>
    </w:p>
    <w:p w14:paraId="311F1270" w14:textId="77777777" w:rsidR="00B25BB0" w:rsidRDefault="00000000">
      <w:pPr>
        <w:pStyle w:val="3"/>
      </w:pPr>
      <w:bookmarkStart w:id="107" w:name="_Toc30125"/>
      <w:bookmarkStart w:id="108" w:name="_Toc522365977"/>
      <w:r>
        <w:rPr>
          <w:rFonts w:hint="eastAsia"/>
        </w:rPr>
        <w:t>投标文件格式</w:t>
      </w:r>
      <w:bookmarkEnd w:id="107"/>
      <w:bookmarkEnd w:id="108"/>
    </w:p>
    <w:p w14:paraId="10130F15" w14:textId="77777777" w:rsidR="00B25BB0" w:rsidRDefault="00000000">
      <w:pPr>
        <w:ind w:firstLine="440"/>
        <w:rPr>
          <w:rFonts w:ascii="宋体" w:hAnsi="宋体" w:cs="宋体"/>
          <w:sz w:val="22"/>
        </w:rPr>
      </w:pPr>
      <w:r>
        <w:rPr>
          <w:rFonts w:ascii="宋体" w:hAnsi="宋体" w:cs="宋体" w:hint="eastAsia"/>
          <w:sz w:val="22"/>
        </w:rPr>
        <w:t>投标人要根据投标文件的组成设置逐一对每一项内容填写，具体操作说明如下：</w:t>
      </w:r>
    </w:p>
    <w:p w14:paraId="46365B8A" w14:textId="77777777" w:rsidR="00B25BB0" w:rsidRDefault="00000000">
      <w:pPr>
        <w:ind w:firstLine="442"/>
        <w:rPr>
          <w:rFonts w:asciiTheme="minorEastAsia" w:hAnsiTheme="minorEastAsia"/>
          <w:b/>
          <w:sz w:val="22"/>
        </w:rPr>
      </w:pPr>
      <w:r>
        <w:rPr>
          <w:rFonts w:asciiTheme="minorEastAsia" w:hAnsiTheme="minorEastAsia" w:hint="eastAsia"/>
          <w:b/>
          <w:sz w:val="22"/>
        </w:rPr>
        <w:t>1、文档类：</w:t>
      </w:r>
    </w:p>
    <w:p w14:paraId="2E629ED7" w14:textId="77777777" w:rsidR="00B25BB0" w:rsidRDefault="00000000">
      <w:pPr>
        <w:ind w:firstLine="442"/>
        <w:rPr>
          <w:rFonts w:ascii="宋体" w:hAnsi="宋体" w:cs="宋体"/>
          <w:sz w:val="22"/>
        </w:rPr>
      </w:pPr>
      <w:r>
        <w:rPr>
          <w:rFonts w:asciiTheme="minorEastAsia" w:hAnsiTheme="minorEastAsia" w:hint="eastAsia"/>
          <w:b/>
          <w:sz w:val="22"/>
        </w:rPr>
        <w:t>方式</w:t>
      </w:r>
      <w:r>
        <w:rPr>
          <w:rFonts w:asciiTheme="minorEastAsia" w:hAnsiTheme="minorEastAsia" w:cs="Arial"/>
          <w:b/>
          <w:color w:val="333333"/>
          <w:sz w:val="22"/>
          <w:shd w:val="clear" w:color="auto" w:fill="FFFFFF"/>
        </w:rPr>
        <w:t>I </w:t>
      </w:r>
      <w:r>
        <w:rPr>
          <w:rFonts w:asciiTheme="minorEastAsia" w:hAnsiTheme="minorEastAsia" w:cs="Arial" w:hint="eastAsia"/>
          <w:b/>
          <w:color w:val="333333"/>
          <w:sz w:val="22"/>
          <w:shd w:val="clear" w:color="auto" w:fill="FFFFFF"/>
        </w:rPr>
        <w:t>：</w:t>
      </w:r>
      <w:r>
        <w:rPr>
          <w:rFonts w:ascii="宋体" w:hAnsi="宋体" w:cs="宋体" w:hint="eastAsia"/>
          <w:sz w:val="22"/>
        </w:rPr>
        <w:t>点击文件阅读器上方的【导出文档】按钮，将文档导出至本地进行编辑，完成后，再通过【导入文档】按钮，重新将已填写好的文档导入至投标文件中。提示：可通过【导出原始文档】按钮获取最初的未经填写的模板文件。</w:t>
      </w:r>
    </w:p>
    <w:p w14:paraId="1874728D" w14:textId="77777777" w:rsidR="00B25BB0" w:rsidRDefault="00000000">
      <w:pPr>
        <w:ind w:firstLine="440"/>
        <w:rPr>
          <w:rFonts w:asciiTheme="minorEastAsia" w:hAnsiTheme="minorEastAsia" w:cs="Arial"/>
          <w:color w:val="333333"/>
          <w:sz w:val="22"/>
          <w:shd w:val="clear" w:color="auto" w:fill="FFFFFF"/>
        </w:rPr>
      </w:pPr>
      <w:r>
        <w:rPr>
          <w:noProof/>
          <w:sz w:val="22"/>
        </w:rPr>
        <w:drawing>
          <wp:inline distT="0" distB="0" distL="0" distR="0" wp14:anchorId="6CF69614" wp14:editId="4AE87C6B">
            <wp:extent cx="5272405" cy="2621915"/>
            <wp:effectExtent l="0" t="0" r="10795"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8"/>
                    <a:srcRect t="6642" b="5533"/>
                    <a:stretch>
                      <a:fillRect/>
                    </a:stretch>
                  </pic:blipFill>
                  <pic:spPr>
                    <a:xfrm>
                      <a:off x="0" y="0"/>
                      <a:ext cx="5274310" cy="2623378"/>
                    </a:xfrm>
                    <a:prstGeom prst="rect">
                      <a:avLst/>
                    </a:prstGeom>
                    <a:ln>
                      <a:noFill/>
                    </a:ln>
                  </pic:spPr>
                </pic:pic>
              </a:graphicData>
            </a:graphic>
          </wp:inline>
        </w:drawing>
      </w:r>
    </w:p>
    <w:p w14:paraId="465B59E6" w14:textId="77777777" w:rsidR="00B25BB0" w:rsidRDefault="00000000">
      <w:pPr>
        <w:ind w:firstLine="442"/>
        <w:rPr>
          <w:rFonts w:ascii="宋体" w:hAnsi="宋体" w:cs="宋体"/>
          <w:sz w:val="22"/>
        </w:rPr>
      </w:pPr>
      <w:r>
        <w:rPr>
          <w:rFonts w:asciiTheme="minorEastAsia" w:hAnsiTheme="minorEastAsia" w:hint="eastAsia"/>
          <w:b/>
          <w:sz w:val="22"/>
        </w:rPr>
        <w:t>方式</w:t>
      </w:r>
      <w:r>
        <w:rPr>
          <w:rFonts w:asciiTheme="minorEastAsia" w:hAnsiTheme="minorEastAsia" w:cs="Arial"/>
          <w:b/>
          <w:color w:val="333333"/>
          <w:sz w:val="22"/>
          <w:shd w:val="clear" w:color="auto" w:fill="FFFFFF"/>
        </w:rPr>
        <w:t>II</w:t>
      </w:r>
      <w:r>
        <w:rPr>
          <w:rFonts w:asciiTheme="minorEastAsia" w:hAnsiTheme="minorEastAsia" w:cs="Arial" w:hint="eastAsia"/>
          <w:b/>
          <w:color w:val="333333"/>
          <w:sz w:val="22"/>
          <w:shd w:val="clear" w:color="auto" w:fill="FFFFFF"/>
        </w:rPr>
        <w:t>：</w:t>
      </w:r>
      <w:r>
        <w:rPr>
          <w:rFonts w:ascii="宋体" w:hAnsi="宋体" w:cs="宋体" w:hint="eastAsia"/>
          <w:sz w:val="22"/>
        </w:rPr>
        <w:t>点击【编辑文档】按钮，软件会自动调用计算机中的编辑软件，用户可直接对模板内容进行编辑，完成后保存并关闭，新内容将自动写入到投标文件中。</w:t>
      </w:r>
    </w:p>
    <w:p w14:paraId="39949BC1" w14:textId="77777777" w:rsidR="00B25BB0" w:rsidRDefault="00000000">
      <w:pPr>
        <w:ind w:firstLine="420"/>
        <w:rPr>
          <w:sz w:val="22"/>
        </w:rPr>
      </w:pPr>
      <w:r>
        <w:rPr>
          <w:noProof/>
        </w:rPr>
        <w:lastRenderedPageBreak/>
        <w:drawing>
          <wp:inline distT="0" distB="0" distL="114300" distR="114300" wp14:anchorId="53F9F826" wp14:editId="37B1BD7F">
            <wp:extent cx="5272405" cy="2359660"/>
            <wp:effectExtent l="0" t="0" r="10795" b="2540"/>
            <wp:docPr id="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1"/>
                    </pic:cNvPicPr>
                  </pic:nvPicPr>
                  <pic:blipFill>
                    <a:blip r:embed="rId39"/>
                    <a:stretch>
                      <a:fillRect/>
                    </a:stretch>
                  </pic:blipFill>
                  <pic:spPr>
                    <a:xfrm>
                      <a:off x="0" y="0"/>
                      <a:ext cx="5272405" cy="2359660"/>
                    </a:xfrm>
                    <a:prstGeom prst="rect">
                      <a:avLst/>
                    </a:prstGeom>
                    <a:noFill/>
                    <a:ln>
                      <a:noFill/>
                    </a:ln>
                  </pic:spPr>
                </pic:pic>
              </a:graphicData>
            </a:graphic>
          </wp:inline>
        </w:drawing>
      </w:r>
    </w:p>
    <w:p w14:paraId="152814BB" w14:textId="77777777" w:rsidR="00B25BB0" w:rsidRDefault="00000000">
      <w:pPr>
        <w:ind w:firstLine="440"/>
        <w:rPr>
          <w:sz w:val="22"/>
        </w:rPr>
      </w:pPr>
      <w:r>
        <w:rPr>
          <w:noProof/>
          <w:sz w:val="22"/>
        </w:rPr>
        <w:drawing>
          <wp:inline distT="0" distB="0" distL="0" distR="0" wp14:anchorId="38BF75FF" wp14:editId="241E8EB5">
            <wp:extent cx="5274310" cy="2384425"/>
            <wp:effectExtent l="0" t="0" r="889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0"/>
                    <a:stretch>
                      <a:fillRect/>
                    </a:stretch>
                  </pic:blipFill>
                  <pic:spPr>
                    <a:xfrm>
                      <a:off x="0" y="0"/>
                      <a:ext cx="5274310" cy="2384425"/>
                    </a:xfrm>
                    <a:prstGeom prst="rect">
                      <a:avLst/>
                    </a:prstGeom>
                  </pic:spPr>
                </pic:pic>
              </a:graphicData>
            </a:graphic>
          </wp:inline>
        </w:drawing>
      </w:r>
    </w:p>
    <w:p w14:paraId="3DB006B3" w14:textId="77777777" w:rsidR="00B25BB0" w:rsidRDefault="00000000">
      <w:pPr>
        <w:ind w:firstLine="442"/>
        <w:rPr>
          <w:rFonts w:ascii="宋体" w:hAnsi="宋体" w:cs="宋体"/>
          <w:b/>
          <w:color w:val="FF0000"/>
          <w:sz w:val="22"/>
          <w:shd w:val="clear" w:color="auto" w:fill="FFFFFF"/>
        </w:rPr>
      </w:pPr>
      <w:r>
        <w:rPr>
          <w:rFonts w:ascii="宋体" w:hAnsi="宋体" w:cs="宋体" w:hint="eastAsia"/>
          <w:b/>
          <w:color w:val="FF0000"/>
          <w:sz w:val="22"/>
          <w:shd w:val="clear" w:color="auto" w:fill="FFFFFF"/>
        </w:rPr>
        <w:t>注意1：关闭时一定要选择保存，</w:t>
      </w:r>
      <w:proofErr w:type="gramStart"/>
      <w:r>
        <w:rPr>
          <w:rFonts w:ascii="宋体" w:hAnsi="宋体" w:cs="宋体" w:hint="eastAsia"/>
          <w:b/>
          <w:color w:val="FF0000"/>
          <w:sz w:val="22"/>
          <w:shd w:val="clear" w:color="auto" w:fill="FFFFFF"/>
        </w:rPr>
        <w:t>否则新</w:t>
      </w:r>
      <w:proofErr w:type="gramEnd"/>
      <w:r>
        <w:rPr>
          <w:rFonts w:ascii="宋体" w:hAnsi="宋体" w:cs="宋体" w:hint="eastAsia"/>
          <w:b/>
          <w:color w:val="FF0000"/>
          <w:sz w:val="22"/>
          <w:shd w:val="clear" w:color="auto" w:fill="FFFFFF"/>
        </w:rPr>
        <w:t>内容将无法重新写入</w:t>
      </w:r>
    </w:p>
    <w:p w14:paraId="24FDE6C8" w14:textId="77777777" w:rsidR="00B25BB0" w:rsidRDefault="00000000">
      <w:pPr>
        <w:ind w:firstLine="442"/>
        <w:rPr>
          <w:rFonts w:ascii="宋体" w:hAnsi="宋体" w:cs="宋体"/>
          <w:b/>
          <w:color w:val="FF0000"/>
          <w:sz w:val="22"/>
          <w:shd w:val="clear" w:color="auto" w:fill="FFFFFF"/>
        </w:rPr>
      </w:pPr>
      <w:r>
        <w:rPr>
          <w:rFonts w:ascii="宋体" w:hAnsi="宋体" w:cs="宋体" w:hint="eastAsia"/>
          <w:b/>
          <w:color w:val="FF0000"/>
          <w:sz w:val="22"/>
          <w:shd w:val="clear" w:color="auto" w:fill="FFFFFF"/>
        </w:rPr>
        <w:t>注意2：在文件写回的过程中请勿编辑修改其他内容，待写入完成后再进行下一步操作。</w:t>
      </w:r>
    </w:p>
    <w:p w14:paraId="3B8B53C2" w14:textId="77777777" w:rsidR="00B25BB0" w:rsidRDefault="00000000">
      <w:pPr>
        <w:ind w:firstLine="440"/>
        <w:rPr>
          <w:sz w:val="22"/>
        </w:rPr>
      </w:pPr>
      <w:r>
        <w:rPr>
          <w:noProof/>
          <w:sz w:val="22"/>
        </w:rPr>
        <w:drawing>
          <wp:inline distT="0" distB="0" distL="0" distR="0" wp14:anchorId="43556BC7" wp14:editId="3F1489B5">
            <wp:extent cx="5274310" cy="962660"/>
            <wp:effectExtent l="0" t="0" r="889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1"/>
                    <a:srcRect t="24126" b="16369"/>
                    <a:stretch>
                      <a:fillRect/>
                    </a:stretch>
                  </pic:blipFill>
                  <pic:spPr>
                    <a:xfrm>
                      <a:off x="0" y="0"/>
                      <a:ext cx="5274310" cy="962660"/>
                    </a:xfrm>
                    <a:prstGeom prst="rect">
                      <a:avLst/>
                    </a:prstGeom>
                    <a:ln>
                      <a:noFill/>
                    </a:ln>
                  </pic:spPr>
                </pic:pic>
              </a:graphicData>
            </a:graphic>
          </wp:inline>
        </w:drawing>
      </w:r>
    </w:p>
    <w:p w14:paraId="6B190FCB" w14:textId="77777777" w:rsidR="00B25BB0" w:rsidRDefault="00B25BB0">
      <w:pPr>
        <w:ind w:firstLine="440"/>
        <w:rPr>
          <w:sz w:val="22"/>
        </w:rPr>
      </w:pPr>
    </w:p>
    <w:p w14:paraId="3B7FC22D" w14:textId="77777777" w:rsidR="00B25BB0" w:rsidRDefault="00000000">
      <w:pPr>
        <w:ind w:firstLine="442"/>
        <w:rPr>
          <w:b/>
          <w:sz w:val="22"/>
        </w:rPr>
      </w:pPr>
      <w:r>
        <w:rPr>
          <w:rFonts w:hint="eastAsia"/>
          <w:b/>
          <w:sz w:val="22"/>
        </w:rPr>
        <w:t>2</w:t>
      </w:r>
      <w:r>
        <w:rPr>
          <w:rFonts w:hint="eastAsia"/>
          <w:b/>
          <w:sz w:val="22"/>
        </w:rPr>
        <w:t>、非文档类</w:t>
      </w:r>
    </w:p>
    <w:p w14:paraId="2F4913B0" w14:textId="77777777" w:rsidR="00B25BB0" w:rsidRDefault="00000000">
      <w:pPr>
        <w:ind w:firstLine="440"/>
        <w:rPr>
          <w:rFonts w:ascii="宋体" w:hAnsi="宋体" w:cs="宋体"/>
          <w:sz w:val="22"/>
        </w:rPr>
      </w:pPr>
      <w:r>
        <w:rPr>
          <w:rFonts w:ascii="宋体" w:hAnsi="宋体" w:cs="宋体" w:hint="eastAsia"/>
          <w:sz w:val="22"/>
        </w:rPr>
        <w:t>投标文件中的个别组成部分为非文档格式，此时直接在高亮区域填入内容即可，如下：</w:t>
      </w:r>
    </w:p>
    <w:p w14:paraId="21850A86" w14:textId="77777777" w:rsidR="00B25BB0" w:rsidRDefault="00000000">
      <w:pPr>
        <w:ind w:firstLine="420"/>
        <w:rPr>
          <w:sz w:val="22"/>
        </w:rPr>
      </w:pPr>
      <w:r>
        <w:rPr>
          <w:noProof/>
        </w:rPr>
        <w:lastRenderedPageBreak/>
        <w:drawing>
          <wp:inline distT="0" distB="0" distL="114300" distR="114300" wp14:anchorId="11F3CB7C" wp14:editId="50D208A5">
            <wp:extent cx="5278120" cy="2287905"/>
            <wp:effectExtent l="0" t="0" r="5080" b="10795"/>
            <wp:docPr id="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pic:cNvPicPr>
                      <a:picLocks noChangeAspect="1"/>
                    </pic:cNvPicPr>
                  </pic:nvPicPr>
                  <pic:blipFill>
                    <a:blip r:embed="rId42"/>
                    <a:stretch>
                      <a:fillRect/>
                    </a:stretch>
                  </pic:blipFill>
                  <pic:spPr>
                    <a:xfrm>
                      <a:off x="0" y="0"/>
                      <a:ext cx="5278120" cy="2287905"/>
                    </a:xfrm>
                    <a:prstGeom prst="rect">
                      <a:avLst/>
                    </a:prstGeom>
                    <a:noFill/>
                    <a:ln>
                      <a:noFill/>
                    </a:ln>
                  </pic:spPr>
                </pic:pic>
              </a:graphicData>
            </a:graphic>
          </wp:inline>
        </w:drawing>
      </w:r>
    </w:p>
    <w:p w14:paraId="07F18A61" w14:textId="77777777" w:rsidR="00B25BB0" w:rsidRDefault="00000000">
      <w:pPr>
        <w:pStyle w:val="3"/>
      </w:pPr>
      <w:bookmarkStart w:id="109" w:name="_Toc522365978"/>
      <w:bookmarkStart w:id="110" w:name="_Toc5096"/>
      <w:r>
        <w:rPr>
          <w:rFonts w:hint="eastAsia"/>
        </w:rPr>
        <w:t>生成投标文件</w:t>
      </w:r>
      <w:bookmarkEnd w:id="109"/>
      <w:bookmarkEnd w:id="110"/>
    </w:p>
    <w:p w14:paraId="58565A98" w14:textId="77777777" w:rsidR="00B25BB0" w:rsidRDefault="00000000">
      <w:pPr>
        <w:ind w:firstLine="442"/>
        <w:rPr>
          <w:rFonts w:ascii="宋体" w:hAnsi="宋体" w:cs="宋体"/>
          <w:sz w:val="22"/>
        </w:rPr>
      </w:pPr>
      <w:bookmarkStart w:id="111" w:name="_Toc23427"/>
      <w:bookmarkStart w:id="112" w:name="_Toc522365979"/>
      <w:r>
        <w:rPr>
          <w:rStyle w:val="30"/>
          <w:rFonts w:ascii="宋体" w:hAnsi="宋体" w:cs="宋体" w:hint="eastAsia"/>
          <w:sz w:val="22"/>
        </w:rPr>
        <w:t>1、转换</w:t>
      </w:r>
      <w:bookmarkEnd w:id="111"/>
      <w:bookmarkEnd w:id="112"/>
      <w:r>
        <w:rPr>
          <w:rFonts w:ascii="宋体" w:hAnsi="宋体" w:cs="宋体" w:hint="eastAsia"/>
          <w:sz w:val="22"/>
        </w:rPr>
        <w:t>：根据各组成部分的对应状态进行相关操作，步骤为：</w:t>
      </w:r>
    </w:p>
    <w:p w14:paraId="03DE4B45" w14:textId="77777777" w:rsidR="00B25BB0" w:rsidRDefault="00000000">
      <w:pPr>
        <w:ind w:firstLine="482"/>
        <w:rPr>
          <w:rFonts w:ascii="宋体" w:hAnsi="宋体" w:cs="宋体"/>
          <w:b/>
          <w:sz w:val="24"/>
        </w:rPr>
      </w:pPr>
      <w:r>
        <w:rPr>
          <w:rFonts w:ascii="宋体" w:hAnsi="宋体" w:cs="宋体" w:hint="eastAsia"/>
          <w:b/>
          <w:sz w:val="24"/>
        </w:rPr>
        <w:t>制作</w:t>
      </w:r>
      <w:r>
        <w:rPr>
          <w:rFonts w:ascii="宋体" w:hAnsi="宋体" w:cs="宋体" w:hint="eastAsia"/>
          <w:b/>
          <w:sz w:val="24"/>
        </w:rPr>
        <w:sym w:font="Wingdings" w:char="F0E0"/>
      </w:r>
      <w:r>
        <w:rPr>
          <w:rFonts w:ascii="宋体" w:hAnsi="宋体" w:cs="宋体" w:hint="eastAsia"/>
          <w:b/>
          <w:sz w:val="24"/>
        </w:rPr>
        <w:t>转换</w:t>
      </w:r>
      <w:r>
        <w:rPr>
          <w:rFonts w:ascii="宋体" w:hAnsi="宋体" w:cs="宋体" w:hint="eastAsia"/>
          <w:b/>
          <w:sz w:val="24"/>
        </w:rPr>
        <w:sym w:font="Wingdings" w:char="F0E0"/>
      </w:r>
      <w:r>
        <w:rPr>
          <w:rFonts w:ascii="宋体" w:hAnsi="宋体" w:cs="宋体" w:hint="eastAsia"/>
          <w:b/>
          <w:sz w:val="24"/>
        </w:rPr>
        <w:t>签章（要求需要签章的部分）</w:t>
      </w:r>
    </w:p>
    <w:p w14:paraId="01FA4593" w14:textId="77777777" w:rsidR="00B25BB0" w:rsidRDefault="00000000">
      <w:pPr>
        <w:ind w:firstLine="440"/>
        <w:rPr>
          <w:rFonts w:ascii="宋体" w:hAnsi="宋体" w:cs="宋体"/>
          <w:sz w:val="22"/>
        </w:rPr>
      </w:pPr>
      <w:r>
        <w:rPr>
          <w:rFonts w:ascii="宋体" w:hAnsi="宋体" w:cs="宋体" w:hint="eastAsia"/>
          <w:sz w:val="22"/>
        </w:rPr>
        <w:t>针对未制作的部分，需要回到“投标文件格式”菜单下，找到对应内容进行编辑或填写。（可参考4.2.2操作）</w:t>
      </w:r>
    </w:p>
    <w:p w14:paraId="794BD205" w14:textId="77777777" w:rsidR="00B25BB0" w:rsidRDefault="00000000">
      <w:pPr>
        <w:ind w:firstLine="440"/>
        <w:rPr>
          <w:rFonts w:ascii="宋体" w:hAnsi="宋体" w:cs="宋体"/>
          <w:sz w:val="22"/>
        </w:rPr>
      </w:pPr>
      <w:r>
        <w:rPr>
          <w:rFonts w:ascii="宋体" w:hAnsi="宋体" w:cs="宋体" w:hint="eastAsia"/>
          <w:sz w:val="22"/>
        </w:rPr>
        <w:t>针对未转换的部分，直接点击后方的【转换】按钮进转换操作，如下：</w:t>
      </w:r>
    </w:p>
    <w:p w14:paraId="6CC4FDCE" w14:textId="77777777" w:rsidR="00B25BB0" w:rsidRDefault="00000000">
      <w:pPr>
        <w:ind w:firstLine="440"/>
        <w:rPr>
          <w:sz w:val="22"/>
        </w:rPr>
      </w:pPr>
      <w:r>
        <w:rPr>
          <w:noProof/>
          <w:sz w:val="22"/>
        </w:rPr>
        <w:drawing>
          <wp:inline distT="0" distB="0" distL="0" distR="0" wp14:anchorId="24A28F6A" wp14:editId="0B649773">
            <wp:extent cx="5274310" cy="1986915"/>
            <wp:effectExtent l="0" t="0" r="8890"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3"/>
                    <a:stretch>
                      <a:fillRect/>
                    </a:stretch>
                  </pic:blipFill>
                  <pic:spPr>
                    <a:xfrm>
                      <a:off x="0" y="0"/>
                      <a:ext cx="5274310" cy="1986915"/>
                    </a:xfrm>
                    <a:prstGeom prst="rect">
                      <a:avLst/>
                    </a:prstGeom>
                  </pic:spPr>
                </pic:pic>
              </a:graphicData>
            </a:graphic>
          </wp:inline>
        </w:drawing>
      </w:r>
    </w:p>
    <w:p w14:paraId="5C49BFA5" w14:textId="77777777" w:rsidR="00B25BB0" w:rsidRDefault="00000000">
      <w:pPr>
        <w:ind w:firstLine="440"/>
        <w:rPr>
          <w:rFonts w:ascii="宋体" w:hAnsi="宋体" w:cs="宋体"/>
          <w:sz w:val="22"/>
        </w:rPr>
      </w:pPr>
      <w:r>
        <w:rPr>
          <w:rFonts w:ascii="宋体" w:hAnsi="宋体" w:cs="宋体" w:hint="eastAsia"/>
          <w:sz w:val="22"/>
        </w:rPr>
        <w:t>也可点击上方的【批量转换】按钮进行转换操作，如下：</w:t>
      </w:r>
    </w:p>
    <w:p w14:paraId="144A07DE" w14:textId="77777777" w:rsidR="00B25BB0" w:rsidRDefault="00000000">
      <w:pPr>
        <w:ind w:firstLine="420"/>
        <w:rPr>
          <w:sz w:val="22"/>
        </w:rPr>
      </w:pPr>
      <w:r>
        <w:rPr>
          <w:noProof/>
        </w:rPr>
        <w:drawing>
          <wp:inline distT="0" distB="0" distL="114300" distR="114300" wp14:anchorId="2D12C443" wp14:editId="43FFFBA2">
            <wp:extent cx="5262880" cy="1270000"/>
            <wp:effectExtent l="0" t="0" r="7620" b="0"/>
            <wp:docPr id="13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图片 5"/>
                    <pic:cNvPicPr>
                      <a:picLocks noChangeAspect="1"/>
                    </pic:cNvPicPr>
                  </pic:nvPicPr>
                  <pic:blipFill>
                    <a:blip r:embed="rId44"/>
                    <a:stretch>
                      <a:fillRect/>
                    </a:stretch>
                  </pic:blipFill>
                  <pic:spPr>
                    <a:xfrm>
                      <a:off x="0" y="0"/>
                      <a:ext cx="5262880" cy="1270000"/>
                    </a:xfrm>
                    <a:prstGeom prst="rect">
                      <a:avLst/>
                    </a:prstGeom>
                    <a:noFill/>
                    <a:ln>
                      <a:noFill/>
                    </a:ln>
                  </pic:spPr>
                </pic:pic>
              </a:graphicData>
            </a:graphic>
          </wp:inline>
        </w:drawing>
      </w:r>
    </w:p>
    <w:p w14:paraId="771C8AD7" w14:textId="77777777" w:rsidR="00B25BB0" w:rsidRDefault="00000000">
      <w:pPr>
        <w:ind w:firstLine="442"/>
        <w:rPr>
          <w:sz w:val="22"/>
        </w:rPr>
      </w:pPr>
      <w:bookmarkStart w:id="113" w:name="_Toc11258"/>
      <w:bookmarkStart w:id="114" w:name="_Toc522365980"/>
      <w:r>
        <w:rPr>
          <w:rStyle w:val="30"/>
          <w:rFonts w:hint="eastAsia"/>
          <w:sz w:val="22"/>
        </w:rPr>
        <w:t>2</w:t>
      </w:r>
      <w:r>
        <w:rPr>
          <w:rStyle w:val="30"/>
          <w:rFonts w:hint="eastAsia"/>
          <w:sz w:val="22"/>
        </w:rPr>
        <w:t>、签章</w:t>
      </w:r>
      <w:bookmarkEnd w:id="113"/>
      <w:bookmarkEnd w:id="114"/>
      <w:r>
        <w:rPr>
          <w:rFonts w:hint="eastAsia"/>
          <w:sz w:val="22"/>
        </w:rPr>
        <w:t>：</w:t>
      </w:r>
      <w:r>
        <w:rPr>
          <w:rFonts w:ascii="宋体" w:hAnsi="宋体" w:cs="宋体" w:hint="eastAsia"/>
          <w:sz w:val="22"/>
        </w:rPr>
        <w:t>转换完成后，针对需要签章的组成部分进行签章操作，如下：</w:t>
      </w:r>
    </w:p>
    <w:p w14:paraId="1D0746FB" w14:textId="77777777" w:rsidR="00B25BB0" w:rsidRDefault="00000000">
      <w:pPr>
        <w:ind w:firstLine="440"/>
        <w:rPr>
          <w:sz w:val="22"/>
        </w:rPr>
      </w:pPr>
      <w:r>
        <w:rPr>
          <w:noProof/>
          <w:sz w:val="22"/>
        </w:rPr>
        <w:lastRenderedPageBreak/>
        <w:drawing>
          <wp:inline distT="0" distB="0" distL="0" distR="0" wp14:anchorId="4E653FA8" wp14:editId="1D47E6A7">
            <wp:extent cx="5274310" cy="1146810"/>
            <wp:effectExtent l="0" t="0" r="8890" b="8890"/>
            <wp:docPr id="1381" name="图片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图片 1381"/>
                    <pic:cNvPicPr>
                      <a:picLocks noChangeAspect="1"/>
                    </pic:cNvPicPr>
                  </pic:nvPicPr>
                  <pic:blipFill>
                    <a:blip r:embed="rId45"/>
                    <a:srcRect b="47216"/>
                    <a:stretch>
                      <a:fillRect/>
                    </a:stretch>
                  </pic:blipFill>
                  <pic:spPr>
                    <a:xfrm>
                      <a:off x="0" y="0"/>
                      <a:ext cx="5274310" cy="1147313"/>
                    </a:xfrm>
                    <a:prstGeom prst="rect">
                      <a:avLst/>
                    </a:prstGeom>
                    <a:ln>
                      <a:noFill/>
                    </a:ln>
                  </pic:spPr>
                </pic:pic>
              </a:graphicData>
            </a:graphic>
          </wp:inline>
        </w:drawing>
      </w:r>
    </w:p>
    <w:p w14:paraId="3B3ABBD0" w14:textId="77777777" w:rsidR="00B25BB0" w:rsidRDefault="00000000">
      <w:pPr>
        <w:ind w:firstLine="440"/>
        <w:rPr>
          <w:sz w:val="22"/>
        </w:rPr>
      </w:pPr>
      <w:r>
        <w:rPr>
          <w:noProof/>
          <w:sz w:val="22"/>
        </w:rPr>
        <w:drawing>
          <wp:inline distT="0" distB="0" distL="0" distR="0" wp14:anchorId="6A68473E" wp14:editId="3D8206AA">
            <wp:extent cx="5274310" cy="4236720"/>
            <wp:effectExtent l="0" t="0" r="8890" b="5080"/>
            <wp:docPr id="1382" name="图片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图片 1382"/>
                    <pic:cNvPicPr>
                      <a:picLocks noChangeAspect="1"/>
                    </pic:cNvPicPr>
                  </pic:nvPicPr>
                  <pic:blipFill>
                    <a:blip r:embed="rId46"/>
                    <a:stretch>
                      <a:fillRect/>
                    </a:stretch>
                  </pic:blipFill>
                  <pic:spPr>
                    <a:xfrm>
                      <a:off x="0" y="0"/>
                      <a:ext cx="5274310" cy="4236720"/>
                    </a:xfrm>
                    <a:prstGeom prst="rect">
                      <a:avLst/>
                    </a:prstGeom>
                  </pic:spPr>
                </pic:pic>
              </a:graphicData>
            </a:graphic>
          </wp:inline>
        </w:drawing>
      </w:r>
    </w:p>
    <w:p w14:paraId="5743EFFB" w14:textId="77777777" w:rsidR="00B25BB0" w:rsidRDefault="00000000">
      <w:pPr>
        <w:ind w:firstLine="442"/>
        <w:rPr>
          <w:rFonts w:ascii="宋体" w:hAnsi="宋体" w:cs="宋体"/>
          <w:sz w:val="22"/>
        </w:rPr>
      </w:pPr>
      <w:bookmarkStart w:id="115" w:name="_Toc23089"/>
      <w:bookmarkStart w:id="116" w:name="_Toc522365981"/>
      <w:r>
        <w:rPr>
          <w:rStyle w:val="30"/>
          <w:rFonts w:ascii="宋体" w:hAnsi="宋体" w:cs="宋体" w:hint="eastAsia"/>
          <w:sz w:val="22"/>
        </w:rPr>
        <w:t>3、预览</w:t>
      </w:r>
      <w:bookmarkEnd w:id="115"/>
      <w:bookmarkEnd w:id="116"/>
      <w:r>
        <w:rPr>
          <w:rFonts w:ascii="宋体" w:hAnsi="宋体" w:cs="宋体" w:hint="eastAsia"/>
          <w:sz w:val="22"/>
        </w:rPr>
        <w:t>：可预览投标文件整体内容</w:t>
      </w:r>
    </w:p>
    <w:p w14:paraId="645A4CB8" w14:textId="77777777" w:rsidR="00B25BB0" w:rsidRDefault="00000000">
      <w:pPr>
        <w:ind w:firstLine="442"/>
        <w:rPr>
          <w:rFonts w:ascii="宋体" w:hAnsi="宋体" w:cs="宋体"/>
          <w:sz w:val="22"/>
        </w:rPr>
      </w:pPr>
      <w:bookmarkStart w:id="117" w:name="_Toc28775"/>
      <w:bookmarkStart w:id="118" w:name="_Toc522365982"/>
      <w:r>
        <w:rPr>
          <w:rStyle w:val="30"/>
          <w:rFonts w:ascii="宋体" w:hAnsi="宋体" w:cs="宋体" w:hint="eastAsia"/>
          <w:sz w:val="22"/>
        </w:rPr>
        <w:t>4、生成</w:t>
      </w:r>
      <w:bookmarkEnd w:id="117"/>
      <w:bookmarkEnd w:id="118"/>
      <w:r>
        <w:rPr>
          <w:rFonts w:ascii="宋体" w:hAnsi="宋体" w:cs="宋体" w:hint="eastAsia"/>
          <w:sz w:val="22"/>
        </w:rPr>
        <w:t>：点击【生成标书】按钮，根据提示检查标书信息，无误后点击【确定】生成投标文件。</w:t>
      </w:r>
    </w:p>
    <w:p w14:paraId="773E1531" w14:textId="77777777" w:rsidR="00B25BB0" w:rsidRDefault="00000000">
      <w:pPr>
        <w:ind w:firstLine="440"/>
        <w:rPr>
          <w:sz w:val="22"/>
        </w:rPr>
      </w:pPr>
      <w:r>
        <w:rPr>
          <w:noProof/>
          <w:sz w:val="22"/>
        </w:rPr>
        <w:lastRenderedPageBreak/>
        <w:drawing>
          <wp:inline distT="0" distB="0" distL="0" distR="0" wp14:anchorId="40468C3D" wp14:editId="6D7EC9E3">
            <wp:extent cx="5274310" cy="2822575"/>
            <wp:effectExtent l="0" t="0" r="8890" b="9525"/>
            <wp:docPr id="1383" name="图片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图片 1383"/>
                    <pic:cNvPicPr>
                      <a:picLocks noChangeAspect="1"/>
                    </pic:cNvPicPr>
                  </pic:nvPicPr>
                  <pic:blipFill>
                    <a:blip r:embed="rId47"/>
                    <a:stretch>
                      <a:fillRect/>
                    </a:stretch>
                  </pic:blipFill>
                  <pic:spPr>
                    <a:xfrm>
                      <a:off x="0" y="0"/>
                      <a:ext cx="5274310" cy="2822575"/>
                    </a:xfrm>
                    <a:prstGeom prst="rect">
                      <a:avLst/>
                    </a:prstGeom>
                  </pic:spPr>
                </pic:pic>
              </a:graphicData>
            </a:graphic>
          </wp:inline>
        </w:drawing>
      </w:r>
    </w:p>
    <w:p w14:paraId="23BFFDA7" w14:textId="77777777" w:rsidR="00B25BB0" w:rsidRDefault="00000000">
      <w:pPr>
        <w:ind w:firstLine="440"/>
        <w:rPr>
          <w:rFonts w:ascii="宋体" w:hAnsi="宋体" w:cs="宋体"/>
          <w:sz w:val="22"/>
        </w:rPr>
      </w:pPr>
      <w:r>
        <w:rPr>
          <w:rFonts w:ascii="宋体" w:hAnsi="宋体" w:cs="宋体" w:hint="eastAsia"/>
          <w:sz w:val="22"/>
        </w:rPr>
        <w:t>对于标书信息确认中没有内容且在投标文件组成中没有相应节点的投标文件可在红色圈出的部分进行填写，填写完毕后点击确定按钮</w:t>
      </w:r>
    </w:p>
    <w:p w14:paraId="1772A518" w14:textId="77777777" w:rsidR="00B25BB0" w:rsidRDefault="00000000">
      <w:pPr>
        <w:ind w:firstLine="420"/>
      </w:pPr>
      <w:r>
        <w:rPr>
          <w:noProof/>
        </w:rPr>
        <w:drawing>
          <wp:inline distT="0" distB="0" distL="114300" distR="114300" wp14:anchorId="3413FF7A" wp14:editId="7E3CC874">
            <wp:extent cx="5271135" cy="3027680"/>
            <wp:effectExtent l="0" t="0" r="12065" b="762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48"/>
                    <a:stretch>
                      <a:fillRect/>
                    </a:stretch>
                  </pic:blipFill>
                  <pic:spPr>
                    <a:xfrm>
                      <a:off x="0" y="0"/>
                      <a:ext cx="5271135" cy="3027680"/>
                    </a:xfrm>
                    <a:prstGeom prst="rect">
                      <a:avLst/>
                    </a:prstGeom>
                    <a:noFill/>
                    <a:ln>
                      <a:noFill/>
                    </a:ln>
                  </pic:spPr>
                </pic:pic>
              </a:graphicData>
            </a:graphic>
          </wp:inline>
        </w:drawing>
      </w:r>
    </w:p>
    <w:p w14:paraId="243450C1" w14:textId="77777777" w:rsidR="00B25BB0" w:rsidRDefault="00000000">
      <w:pPr>
        <w:ind w:firstLine="420"/>
        <w:rPr>
          <w:rFonts w:ascii="宋体" w:hAnsi="宋体" w:cs="宋体"/>
        </w:rPr>
      </w:pPr>
      <w:r>
        <w:rPr>
          <w:rFonts w:ascii="宋体" w:hAnsi="宋体" w:cs="宋体" w:hint="eastAsia"/>
        </w:rPr>
        <w:t>点击“确定”按钮后等待投标文件生成，如下：</w:t>
      </w:r>
    </w:p>
    <w:p w14:paraId="060AB716" w14:textId="77777777" w:rsidR="00B25BB0" w:rsidRDefault="00B25BB0">
      <w:pPr>
        <w:ind w:firstLine="420"/>
      </w:pPr>
    </w:p>
    <w:p w14:paraId="641E7898" w14:textId="77777777" w:rsidR="00B25BB0" w:rsidRDefault="00000000">
      <w:pPr>
        <w:ind w:firstLine="420"/>
      </w:pPr>
      <w:r>
        <w:rPr>
          <w:noProof/>
        </w:rPr>
        <w:lastRenderedPageBreak/>
        <w:drawing>
          <wp:inline distT="0" distB="0" distL="114300" distR="114300" wp14:anchorId="7CE301DF" wp14:editId="2BCBD268">
            <wp:extent cx="5273040" cy="2239010"/>
            <wp:effectExtent l="0" t="0" r="10160" b="889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49"/>
                    <a:stretch>
                      <a:fillRect/>
                    </a:stretch>
                  </pic:blipFill>
                  <pic:spPr>
                    <a:xfrm>
                      <a:off x="0" y="0"/>
                      <a:ext cx="5273040" cy="2239010"/>
                    </a:xfrm>
                    <a:prstGeom prst="rect">
                      <a:avLst/>
                    </a:prstGeom>
                    <a:noFill/>
                    <a:ln>
                      <a:noFill/>
                    </a:ln>
                  </pic:spPr>
                </pic:pic>
              </a:graphicData>
            </a:graphic>
          </wp:inline>
        </w:drawing>
      </w:r>
    </w:p>
    <w:p w14:paraId="00054281" w14:textId="77777777" w:rsidR="00B25BB0" w:rsidRDefault="00B25BB0">
      <w:pPr>
        <w:ind w:firstLine="420"/>
      </w:pPr>
    </w:p>
    <w:p w14:paraId="64D4F5D3" w14:textId="77777777" w:rsidR="00B25BB0" w:rsidRDefault="00B25BB0">
      <w:pPr>
        <w:ind w:firstLine="420"/>
      </w:pPr>
    </w:p>
    <w:p w14:paraId="58E78AE0" w14:textId="77777777" w:rsidR="00B25BB0" w:rsidRDefault="00B25BB0">
      <w:pPr>
        <w:ind w:firstLine="420"/>
      </w:pPr>
    </w:p>
    <w:p w14:paraId="45C7984E" w14:textId="77777777" w:rsidR="00B25BB0" w:rsidRDefault="00B25BB0">
      <w:pPr>
        <w:ind w:firstLine="420"/>
      </w:pPr>
    </w:p>
    <w:p w14:paraId="152AB584" w14:textId="77777777" w:rsidR="00B25BB0" w:rsidRDefault="00000000">
      <w:pPr>
        <w:ind w:firstLine="420"/>
        <w:rPr>
          <w:rFonts w:ascii="宋体" w:hAnsi="宋体" w:cs="宋体"/>
        </w:rPr>
      </w:pPr>
      <w:r>
        <w:rPr>
          <w:rFonts w:ascii="宋体" w:hAnsi="宋体" w:cs="宋体" w:hint="eastAsia"/>
        </w:rPr>
        <w:t>在弹出的窗口中填写CA锁的密码，填写完毕后点击“确定”，如下：</w:t>
      </w:r>
    </w:p>
    <w:p w14:paraId="22823FE1" w14:textId="77777777" w:rsidR="00B25BB0" w:rsidRDefault="00000000">
      <w:pPr>
        <w:ind w:firstLine="420"/>
      </w:pPr>
      <w:r>
        <w:rPr>
          <w:noProof/>
        </w:rPr>
        <w:drawing>
          <wp:inline distT="0" distB="0" distL="114300" distR="114300" wp14:anchorId="4553A624" wp14:editId="35197C0F">
            <wp:extent cx="5272405" cy="3046730"/>
            <wp:effectExtent l="0" t="0" r="10795" b="127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50"/>
                    <a:stretch>
                      <a:fillRect/>
                    </a:stretch>
                  </pic:blipFill>
                  <pic:spPr>
                    <a:xfrm>
                      <a:off x="0" y="0"/>
                      <a:ext cx="5272405" cy="3046730"/>
                    </a:xfrm>
                    <a:prstGeom prst="rect">
                      <a:avLst/>
                    </a:prstGeom>
                    <a:noFill/>
                    <a:ln>
                      <a:noFill/>
                    </a:ln>
                  </pic:spPr>
                </pic:pic>
              </a:graphicData>
            </a:graphic>
          </wp:inline>
        </w:drawing>
      </w:r>
    </w:p>
    <w:p w14:paraId="79D953AE" w14:textId="77777777" w:rsidR="00B25BB0" w:rsidRDefault="00000000">
      <w:pPr>
        <w:ind w:firstLine="420"/>
        <w:rPr>
          <w:rFonts w:ascii="宋体" w:hAnsi="宋体" w:cs="宋体"/>
        </w:rPr>
      </w:pPr>
      <w:r>
        <w:rPr>
          <w:rFonts w:ascii="宋体" w:hAnsi="宋体" w:cs="宋体" w:hint="eastAsia"/>
        </w:rPr>
        <w:t>投标文件生成后可以自行选择保存路径，确保可以找到生成的投标文件即可，如下：</w:t>
      </w:r>
    </w:p>
    <w:p w14:paraId="216C3C37" w14:textId="77777777" w:rsidR="00B25BB0" w:rsidRDefault="00B25BB0">
      <w:pPr>
        <w:ind w:firstLine="420"/>
      </w:pPr>
    </w:p>
    <w:p w14:paraId="504EC326" w14:textId="77777777" w:rsidR="00B25BB0" w:rsidRDefault="00000000">
      <w:pPr>
        <w:ind w:firstLine="420"/>
      </w:pPr>
      <w:r>
        <w:rPr>
          <w:noProof/>
        </w:rPr>
        <w:lastRenderedPageBreak/>
        <w:drawing>
          <wp:inline distT="0" distB="0" distL="114300" distR="114300" wp14:anchorId="2DB92225" wp14:editId="325F9EFD">
            <wp:extent cx="5269230" cy="3867150"/>
            <wp:effectExtent l="0" t="0" r="1270" b="6350"/>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51"/>
                    <a:stretch>
                      <a:fillRect/>
                    </a:stretch>
                  </pic:blipFill>
                  <pic:spPr>
                    <a:xfrm>
                      <a:off x="0" y="0"/>
                      <a:ext cx="5269230" cy="3867150"/>
                    </a:xfrm>
                    <a:prstGeom prst="rect">
                      <a:avLst/>
                    </a:prstGeom>
                    <a:noFill/>
                    <a:ln>
                      <a:noFill/>
                    </a:ln>
                  </pic:spPr>
                </pic:pic>
              </a:graphicData>
            </a:graphic>
          </wp:inline>
        </w:drawing>
      </w:r>
    </w:p>
    <w:p w14:paraId="78A17958" w14:textId="77777777" w:rsidR="00B25BB0" w:rsidRDefault="00B25BB0">
      <w:pPr>
        <w:ind w:firstLine="420"/>
      </w:pPr>
    </w:p>
    <w:p w14:paraId="65B91E6D" w14:textId="77777777" w:rsidR="00B25BB0" w:rsidRDefault="00000000">
      <w:pPr>
        <w:ind w:firstLine="420"/>
      </w:pPr>
      <w:r>
        <w:rPr>
          <w:noProof/>
        </w:rPr>
        <w:drawing>
          <wp:inline distT="0" distB="0" distL="114300" distR="114300" wp14:anchorId="19631692" wp14:editId="09659D88">
            <wp:extent cx="5273040" cy="2454910"/>
            <wp:effectExtent l="0" t="0" r="10160" b="8890"/>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pic:cNvPicPr>
                  </pic:nvPicPr>
                  <pic:blipFill>
                    <a:blip r:embed="rId52"/>
                    <a:stretch>
                      <a:fillRect/>
                    </a:stretch>
                  </pic:blipFill>
                  <pic:spPr>
                    <a:xfrm>
                      <a:off x="0" y="0"/>
                      <a:ext cx="5273040" cy="2454910"/>
                    </a:xfrm>
                    <a:prstGeom prst="rect">
                      <a:avLst/>
                    </a:prstGeom>
                    <a:noFill/>
                    <a:ln>
                      <a:noFill/>
                    </a:ln>
                  </pic:spPr>
                </pic:pic>
              </a:graphicData>
            </a:graphic>
          </wp:inline>
        </w:drawing>
      </w:r>
    </w:p>
    <w:p w14:paraId="09D12660" w14:textId="77777777" w:rsidR="00B25BB0" w:rsidRDefault="00B25BB0">
      <w:pPr>
        <w:ind w:firstLine="440"/>
        <w:rPr>
          <w:sz w:val="22"/>
        </w:rPr>
      </w:pPr>
    </w:p>
    <w:p w14:paraId="37B9DE22" w14:textId="77777777" w:rsidR="00B25BB0" w:rsidRDefault="00B25BB0">
      <w:pPr>
        <w:ind w:firstLine="440"/>
        <w:rPr>
          <w:sz w:val="22"/>
        </w:rPr>
      </w:pPr>
    </w:p>
    <w:p w14:paraId="708B8D19" w14:textId="77777777" w:rsidR="00B25BB0" w:rsidRDefault="00000000">
      <w:pPr>
        <w:pStyle w:val="3"/>
      </w:pPr>
      <w:bookmarkStart w:id="119" w:name="_Toc3107"/>
      <w:bookmarkStart w:id="120" w:name="_Toc522365983"/>
      <w:r>
        <w:rPr>
          <w:rFonts w:hint="eastAsia"/>
        </w:rPr>
        <w:t>投标文件制作完成</w:t>
      </w:r>
      <w:bookmarkEnd w:id="119"/>
      <w:bookmarkEnd w:id="120"/>
    </w:p>
    <w:p w14:paraId="34B0F49D" w14:textId="77777777" w:rsidR="00B25BB0" w:rsidRDefault="00000000">
      <w:pPr>
        <w:ind w:firstLine="440"/>
        <w:rPr>
          <w:rFonts w:ascii="宋体" w:hAnsi="宋体" w:cs="宋体"/>
          <w:sz w:val="22"/>
        </w:rPr>
      </w:pPr>
      <w:r>
        <w:rPr>
          <w:rFonts w:ascii="宋体" w:hAnsi="宋体" w:cs="宋体" w:hint="eastAsia"/>
          <w:sz w:val="22"/>
        </w:rPr>
        <w:t>投标文件生成成功后会出现两套“内容一致”的文件，其中一套是加密的一套是未加密的。</w:t>
      </w:r>
    </w:p>
    <w:p w14:paraId="03A500AF" w14:textId="77777777" w:rsidR="00B25BB0" w:rsidRDefault="00B25BB0">
      <w:pPr>
        <w:ind w:firstLine="440"/>
        <w:rPr>
          <w:sz w:val="22"/>
        </w:rPr>
      </w:pPr>
    </w:p>
    <w:bookmarkEnd w:id="4"/>
    <w:p w14:paraId="6C17DE49" w14:textId="77777777" w:rsidR="00B25BB0" w:rsidRDefault="00B25BB0">
      <w:pPr>
        <w:ind w:firstLine="420"/>
      </w:pPr>
    </w:p>
    <w:p w14:paraId="6AB796DF" w14:textId="77777777" w:rsidR="00B25BB0" w:rsidRDefault="00B25BB0">
      <w:pPr>
        <w:ind w:firstLine="420"/>
      </w:pPr>
    </w:p>
    <w:p w14:paraId="2023C8B3" w14:textId="77777777" w:rsidR="00B25BB0" w:rsidRDefault="00B25BB0">
      <w:pPr>
        <w:ind w:firstLine="420"/>
      </w:pPr>
    </w:p>
    <w:sectPr w:rsidR="00B25BB0">
      <w:headerReference w:type="even" r:id="rId53"/>
      <w:headerReference w:type="default" r:id="rId54"/>
      <w:footerReference w:type="even" r:id="rId55"/>
      <w:footerReference w:type="default" r:id="rId56"/>
      <w:headerReference w:type="first" r:id="rId57"/>
      <w:footerReference w:type="first" r:id="rId58"/>
      <w:pgSz w:w="11906" w:h="16838"/>
      <w:pgMar w:top="1440" w:right="1797" w:bottom="1440" w:left="1797" w:header="680" w:footer="737"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DFF6D" w14:textId="77777777" w:rsidR="001B7222" w:rsidRDefault="001B7222">
      <w:pPr>
        <w:spacing w:line="240" w:lineRule="auto"/>
        <w:ind w:firstLine="420"/>
      </w:pPr>
      <w:r>
        <w:separator/>
      </w:r>
    </w:p>
  </w:endnote>
  <w:endnote w:type="continuationSeparator" w:id="0">
    <w:p w14:paraId="67C1B2C5" w14:textId="77777777" w:rsidR="001B7222" w:rsidRDefault="001B7222">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0AD1" w14:textId="77777777" w:rsidR="00B25BB0" w:rsidRDefault="00B25BB0">
    <w:pPr>
      <w:pStyle w:val="a3"/>
      <w:ind w:firstLine="360"/>
    </w:pPr>
  </w:p>
  <w:p w14:paraId="251FC1DA" w14:textId="77777777" w:rsidR="00B25BB0" w:rsidRDefault="00B25BB0">
    <w:pPr>
      <w:ind w:firstLine="420"/>
    </w:pPr>
  </w:p>
  <w:p w14:paraId="4E5C9E70" w14:textId="77777777" w:rsidR="00B25BB0" w:rsidRDefault="00B25BB0">
    <w:pPr>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9031" w14:textId="77777777" w:rsidR="00B25BB0" w:rsidRDefault="00000000">
    <w:pPr>
      <w:pStyle w:val="a3"/>
      <w:pBdr>
        <w:top w:val="single" w:sz="24" w:space="5" w:color="9BBB59"/>
      </w:pBdr>
      <w:wordWrap w:val="0"/>
      <w:spacing w:line="240" w:lineRule="auto"/>
      <w:ind w:firstLine="360"/>
      <w:jc w:val="right"/>
    </w:pPr>
    <w:r>
      <w:rPr>
        <w:rFonts w:hint="eastAsia"/>
        <w:lang w:val="zh-CN"/>
      </w:rPr>
      <w:t xml:space="preserve">               </w:t>
    </w:r>
    <w:r>
      <w:fldChar w:fldCharType="begin"/>
    </w:r>
    <w:r>
      <w:instrText xml:space="preserve"> PAGE </w:instrText>
    </w:r>
    <w:r>
      <w:fldChar w:fldCharType="separate"/>
    </w:r>
    <w:r>
      <w:t>18</w:t>
    </w:r>
    <w:r>
      <w:fldChar w:fldCharType="end"/>
    </w:r>
    <w:r>
      <w:rPr>
        <w:lang w:val="zh-CN"/>
      </w:rPr>
      <w:t>/</w:t>
    </w:r>
    <w:r>
      <w:rPr>
        <w:rFonts w:hint="eastAsia"/>
      </w:rPr>
      <w:t>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F23B6" w14:textId="77777777" w:rsidR="00B25BB0" w:rsidRDefault="00B25BB0">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3DD54" w14:textId="77777777" w:rsidR="001B7222" w:rsidRDefault="001B7222">
      <w:pPr>
        <w:ind w:firstLine="420"/>
      </w:pPr>
      <w:r>
        <w:separator/>
      </w:r>
    </w:p>
  </w:footnote>
  <w:footnote w:type="continuationSeparator" w:id="0">
    <w:p w14:paraId="122DF897" w14:textId="77777777" w:rsidR="001B7222" w:rsidRDefault="001B7222">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3F94B" w14:textId="77777777" w:rsidR="00B25BB0" w:rsidRDefault="00B25BB0">
    <w:pPr>
      <w:pStyle w:val="a4"/>
      <w:ind w:firstLine="360"/>
    </w:pPr>
  </w:p>
  <w:p w14:paraId="04DF8220" w14:textId="77777777" w:rsidR="00B25BB0" w:rsidRDefault="00B25BB0">
    <w:pPr>
      <w:ind w:firstLine="420"/>
    </w:pPr>
  </w:p>
  <w:p w14:paraId="0D8FAADE" w14:textId="77777777" w:rsidR="00B25BB0" w:rsidRDefault="00B25BB0">
    <w:pPr>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7D0F" w14:textId="4153E949" w:rsidR="00B25BB0" w:rsidRDefault="00000000">
    <w:pPr>
      <w:pStyle w:val="a4"/>
      <w:pBdr>
        <w:bottom w:val="thickThinSmallGap" w:sz="24" w:space="1" w:color="622423"/>
      </w:pBdr>
      <w:spacing w:line="240" w:lineRule="auto"/>
      <w:ind w:firstLineChars="0" w:firstLine="0"/>
      <w:jc w:val="left"/>
    </w:pPr>
    <w:r>
      <w:rPr>
        <w:rFonts w:ascii="宋体" w:hAnsi="宋体" w:hint="eastAsia"/>
      </w:rPr>
      <w:t>吉林省一体化建设工程投标人</w:t>
    </w:r>
    <w:r>
      <w:rPr>
        <w:rFonts w:ascii="Cambria" w:hAnsi="Cambria" w:hint="eastAsia"/>
      </w:rPr>
      <w:t>操作手册</w:t>
    </w:r>
    <w:r>
      <w:rPr>
        <w:rFonts w:ascii="Cambria" w:hAnsi="Cambria" w:hint="eastAsia"/>
      </w:rPr>
      <w:t xml:space="preserve">                                        V1.0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D556" w14:textId="77777777" w:rsidR="00B25BB0" w:rsidRDefault="00B25BB0">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CA42E7E"/>
    <w:multiLevelType w:val="singleLevel"/>
    <w:tmpl w:val="FCA42E7E"/>
    <w:lvl w:ilvl="0">
      <w:start w:val="1"/>
      <w:numFmt w:val="decimal"/>
      <w:suff w:val="nothing"/>
      <w:lvlText w:val="%1、"/>
      <w:lvlJc w:val="left"/>
    </w:lvl>
  </w:abstractNum>
  <w:abstractNum w:abstractNumId="1" w15:restartNumberingAfterBreak="0">
    <w:nsid w:val="14041377"/>
    <w:multiLevelType w:val="multilevel"/>
    <w:tmpl w:val="14041377"/>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5859150E"/>
    <w:multiLevelType w:val="singleLevel"/>
    <w:tmpl w:val="5859150E"/>
    <w:lvl w:ilvl="0">
      <w:start w:val="2"/>
      <w:numFmt w:val="decimal"/>
      <w:suff w:val="nothing"/>
      <w:lvlText w:val="%1、"/>
      <w:lvlJc w:val="left"/>
    </w:lvl>
  </w:abstractNum>
  <w:abstractNum w:abstractNumId="3" w15:restartNumberingAfterBreak="0">
    <w:nsid w:val="5C4C21CA"/>
    <w:multiLevelType w:val="multilevel"/>
    <w:tmpl w:val="5C4C21CA"/>
    <w:lvl w:ilvl="0">
      <w:start w:val="1"/>
      <w:numFmt w:val="chineseCountingThousand"/>
      <w:pStyle w:val="1"/>
      <w:suff w:val="nothing"/>
      <w:lvlText w:val="%1、"/>
      <w:lvlJc w:val="left"/>
      <w:pPr>
        <w:ind w:left="0" w:firstLine="0"/>
      </w:pPr>
      <w:rPr>
        <w:rFonts w:hint="eastAsia"/>
        <w:lang w:val="en-US"/>
      </w:rPr>
    </w:lvl>
    <w:lvl w:ilvl="1">
      <w:start w:val="1"/>
      <w:numFmt w:val="decimal"/>
      <w:pStyle w:val="2"/>
      <w:isLgl/>
      <w:suff w:val="nothing"/>
      <w:lvlText w:val="%1.%2、"/>
      <w:lvlJc w:val="left"/>
      <w:pPr>
        <w:ind w:left="0" w:firstLine="0"/>
      </w:pPr>
      <w:rPr>
        <w:rFonts w:ascii="Times New Roman" w:hAnsi="Times New Roman" w:cs="Times New Roman" w:hint="default"/>
        <w:color w:val="auto"/>
        <w:sz w:val="30"/>
        <w:szCs w:val="30"/>
      </w:rPr>
    </w:lvl>
    <w:lvl w:ilvl="2">
      <w:start w:val="1"/>
      <w:numFmt w:val="decimal"/>
      <w:pStyle w:val="3"/>
      <w:isLgl/>
      <w:suff w:val="nothing"/>
      <w:lvlText w:val="%1.%2.%3、"/>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start w:val="1"/>
      <w:numFmt w:val="decimal"/>
      <w:isLgl/>
      <w:suff w:val="nothing"/>
      <w:lvlText w:val="%1.%2.%3.%4、"/>
      <w:lvlJc w:val="left"/>
      <w:pPr>
        <w:ind w:left="851" w:hanging="851"/>
      </w:pPr>
      <w:rPr>
        <w:rFonts w:ascii="Times New Roman" w:eastAsia="宋体" w:hAnsi="Times New Roman" w:cs="Times New Roman" w:hint="default"/>
        <w:b w:val="0"/>
        <w:bCs w:val="0"/>
        <w:i w:val="0"/>
        <w:iCs w:val="0"/>
        <w:caps w:val="0"/>
        <w:smallCaps w:val="0"/>
        <w:strike w:val="0"/>
        <w:dstrike w:val="0"/>
        <w:snapToGrid w:val="0"/>
        <w:color w:val="000000"/>
        <w:spacing w:val="0"/>
        <w:w w:val="0"/>
        <w:kern w:val="0"/>
        <w:position w:val="0"/>
        <w:sz w:val="24"/>
        <w:szCs w:val="24"/>
        <w:u w:val="none"/>
        <w14:shadow w14:blurRad="0" w14:dist="0" w14:dir="0" w14:sx="0" w14:sy="0" w14:kx="0" w14:ky="0" w14:algn="none">
          <w14:srgbClr w14:val="000000"/>
        </w14:shadow>
      </w:rPr>
    </w:lvl>
    <w:lvl w:ilvl="4">
      <w:start w:val="1"/>
      <w:numFmt w:val="decimal"/>
      <w:isLgl/>
      <w:suff w:val="nothing"/>
      <w:lvlText w:val="%1.%2.%3.%4.%5、"/>
      <w:lvlJc w:val="left"/>
      <w:pPr>
        <w:ind w:left="992" w:hanging="992"/>
      </w:pPr>
      <w:rPr>
        <w:rFonts w:hint="eastAsia"/>
      </w:rPr>
    </w:lvl>
    <w:lvl w:ilvl="5">
      <w:start w:val="1"/>
      <w:numFmt w:val="decimal"/>
      <w:isLgl/>
      <w:suff w:val="nothing"/>
      <w:lvlText w:val="%1.%2.%3.%4.%5.%6、"/>
      <w:lvlJc w:val="left"/>
      <w:pPr>
        <w:ind w:left="1134" w:hanging="1134"/>
      </w:pPr>
      <w:rPr>
        <w:rFonts w:ascii="Times New Roman" w:hAnsi="Times New Roman" w:cs="Times New Roman" w:hint="default"/>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abstractNum w:abstractNumId="4" w15:restartNumberingAfterBreak="0">
    <w:nsid w:val="7D2C567D"/>
    <w:multiLevelType w:val="multilevel"/>
    <w:tmpl w:val="7D2C567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58157370">
    <w:abstractNumId w:val="3"/>
  </w:num>
  <w:num w:numId="2" w16cid:durableId="663053771">
    <w:abstractNumId w:val="4"/>
  </w:num>
  <w:num w:numId="3" w16cid:durableId="1582253638">
    <w:abstractNumId w:val="0"/>
  </w:num>
  <w:num w:numId="4" w16cid:durableId="1367176550">
    <w:abstractNumId w:val="2"/>
  </w:num>
  <w:num w:numId="5" w16cid:durableId="730807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QxY2Q3YWFlZTcyZTA5MTBmZDRkZmE2ZjIyOTZkZmIifQ=="/>
  </w:docVars>
  <w:rsids>
    <w:rsidRoot w:val="00B25BB0"/>
    <w:rsid w:val="001B7222"/>
    <w:rsid w:val="00893F6F"/>
    <w:rsid w:val="00B25BB0"/>
    <w:rsid w:val="4C800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88A9C"/>
  <w15:docId w15:val="{85A6F059-13B3-4168-AEEF-CBA4BBA1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ind w:firstLineChars="200" w:firstLine="200"/>
    </w:pPr>
    <w:rPr>
      <w:rFonts w:ascii="Times New Roman" w:eastAsia="宋体" w:hAnsi="Times New Roman" w:cs="Times New Roman"/>
      <w:kern w:val="2"/>
      <w:sz w:val="21"/>
      <w:szCs w:val="24"/>
    </w:rPr>
  </w:style>
  <w:style w:type="paragraph" w:styleId="1">
    <w:name w:val="heading 1"/>
    <w:basedOn w:val="a"/>
    <w:next w:val="a"/>
    <w:qFormat/>
    <w:pPr>
      <w:keepNext/>
      <w:keepLines/>
      <w:numPr>
        <w:numId w:val="1"/>
      </w:numPr>
      <w:tabs>
        <w:tab w:val="left" w:pos="425"/>
      </w:tabs>
      <w:spacing w:before="120" w:after="120"/>
      <w:ind w:left="142" w:firstLineChars="0"/>
      <w:jc w:val="both"/>
      <w:outlineLvl w:val="0"/>
    </w:pPr>
    <w:rPr>
      <w:b/>
      <w:bCs/>
      <w:kern w:val="44"/>
      <w:sz w:val="32"/>
      <w:szCs w:val="28"/>
    </w:rPr>
  </w:style>
  <w:style w:type="paragraph" w:styleId="2">
    <w:name w:val="heading 2"/>
    <w:basedOn w:val="a"/>
    <w:next w:val="a"/>
    <w:qFormat/>
    <w:pPr>
      <w:keepNext/>
      <w:keepLines/>
      <w:numPr>
        <w:ilvl w:val="1"/>
        <w:numId w:val="1"/>
      </w:numPr>
      <w:tabs>
        <w:tab w:val="left" w:pos="567"/>
      </w:tabs>
      <w:spacing w:before="120" w:after="120"/>
      <w:ind w:firstLineChars="0"/>
      <w:jc w:val="both"/>
      <w:outlineLvl w:val="1"/>
    </w:pPr>
    <w:rPr>
      <w:b/>
      <w:bCs/>
      <w:sz w:val="30"/>
      <w:szCs w:val="32"/>
    </w:rPr>
  </w:style>
  <w:style w:type="paragraph" w:styleId="3">
    <w:name w:val="heading 3"/>
    <w:basedOn w:val="a"/>
    <w:next w:val="a"/>
    <w:link w:val="30"/>
    <w:qFormat/>
    <w:pPr>
      <w:keepNext/>
      <w:keepLines/>
      <w:numPr>
        <w:ilvl w:val="2"/>
        <w:numId w:val="1"/>
      </w:numPr>
      <w:tabs>
        <w:tab w:val="left" w:pos="567"/>
      </w:tabs>
      <w:spacing w:before="120" w:after="120"/>
      <w:ind w:firstLineChars="0"/>
      <w:jc w:val="both"/>
      <w:outlineLvl w:val="2"/>
    </w:pPr>
    <w:rPr>
      <w:b/>
      <w:bCs/>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qFormat/>
    <w:pPr>
      <w:spacing w:line="240" w:lineRule="auto"/>
      <w:ind w:firstLineChars="400" w:firstLine="400"/>
    </w:pPr>
    <w:rPr>
      <w:rFonts w:cs="Calibri"/>
      <w:iCs/>
      <w:szCs w:val="20"/>
    </w:rPr>
  </w:style>
  <w:style w:type="paragraph" w:styleId="a3">
    <w:name w:val="footer"/>
    <w:basedOn w:val="a"/>
    <w:uiPriority w:val="99"/>
    <w:qFormat/>
    <w:pPr>
      <w:tabs>
        <w:tab w:val="center" w:pos="4153"/>
        <w:tab w:val="right" w:pos="8306"/>
      </w:tabs>
      <w:snapToGrid w:val="0"/>
      <w:jc w:val="center"/>
    </w:pPr>
    <w:rPr>
      <w:sz w:val="18"/>
      <w:szCs w:val="18"/>
    </w:rPr>
  </w:style>
  <w:style w:type="paragraph" w:styleId="a4">
    <w:name w:val="header"/>
    <w:basedOn w:val="a"/>
    <w:uiPriority w:val="99"/>
    <w:qFormat/>
    <w:pPr>
      <w:tabs>
        <w:tab w:val="center" w:pos="4153"/>
        <w:tab w:val="right" w:pos="8306"/>
      </w:tabs>
      <w:snapToGrid w:val="0"/>
      <w:jc w:val="center"/>
    </w:pPr>
    <w:rPr>
      <w:sz w:val="18"/>
      <w:szCs w:val="18"/>
    </w:rPr>
  </w:style>
  <w:style w:type="paragraph" w:styleId="TOC1">
    <w:name w:val="toc 1"/>
    <w:basedOn w:val="a"/>
    <w:next w:val="a"/>
    <w:uiPriority w:val="39"/>
    <w:qFormat/>
    <w:pPr>
      <w:spacing w:line="240" w:lineRule="auto"/>
      <w:ind w:firstLineChars="0" w:firstLine="0"/>
    </w:pPr>
    <w:rPr>
      <w:rFonts w:cs="Calibri"/>
      <w:bCs/>
      <w:caps/>
      <w:szCs w:val="20"/>
    </w:rPr>
  </w:style>
  <w:style w:type="paragraph" w:styleId="TOC2">
    <w:name w:val="toc 2"/>
    <w:basedOn w:val="a"/>
    <w:next w:val="a"/>
    <w:uiPriority w:val="39"/>
    <w:qFormat/>
    <w:pPr>
      <w:spacing w:line="240" w:lineRule="auto"/>
    </w:pPr>
    <w:rPr>
      <w:rFonts w:cs="Calibri"/>
      <w:smallCaps/>
      <w:szCs w:val="20"/>
    </w:rPr>
  </w:style>
  <w:style w:type="paragraph" w:customStyle="1" w:styleId="10">
    <w:name w:val="1"/>
    <w:basedOn w:val="a"/>
    <w:qFormat/>
    <w:pPr>
      <w:ind w:firstLineChars="0" w:firstLine="0"/>
    </w:pPr>
  </w:style>
  <w:style w:type="paragraph" w:customStyle="1" w:styleId="IndentNormal">
    <w:name w:val="Indent Normal"/>
    <w:basedOn w:val="a"/>
    <w:qFormat/>
    <w:pPr>
      <w:ind w:firstLineChars="150" w:firstLine="150"/>
    </w:pPr>
    <w:rPr>
      <w:sz w:val="24"/>
    </w:rPr>
  </w:style>
  <w:style w:type="paragraph" w:customStyle="1" w:styleId="11">
    <w:name w:val="样式1"/>
    <w:basedOn w:val="a"/>
    <w:qFormat/>
    <w:pPr>
      <w:spacing w:line="300" w:lineRule="auto"/>
      <w:ind w:firstLine="480"/>
    </w:pPr>
    <w:rPr>
      <w:sz w:val="24"/>
    </w:rPr>
  </w:style>
  <w:style w:type="paragraph" w:styleId="a5">
    <w:name w:val="No Spacing"/>
    <w:uiPriority w:val="1"/>
    <w:qFormat/>
    <w:pPr>
      <w:widowControl w:val="0"/>
      <w:spacing w:line="360" w:lineRule="auto"/>
    </w:pPr>
    <w:rPr>
      <w:rFonts w:ascii="Times New Roman" w:eastAsia="宋体" w:hAnsi="Times New Roman" w:cs="Times New Roman"/>
      <w:kern w:val="2"/>
      <w:sz w:val="21"/>
      <w:szCs w:val="24"/>
    </w:rPr>
  </w:style>
  <w:style w:type="paragraph" w:customStyle="1" w:styleId="12">
    <w:name w:val="列出段落1"/>
    <w:basedOn w:val="a"/>
    <w:uiPriority w:val="34"/>
    <w:qFormat/>
  </w:style>
  <w:style w:type="paragraph" w:styleId="a6">
    <w:name w:val="List Paragraph"/>
    <w:basedOn w:val="a"/>
    <w:uiPriority w:val="34"/>
    <w:qFormat/>
  </w:style>
  <w:style w:type="character" w:customStyle="1" w:styleId="30">
    <w:name w:val="标题 3 字符"/>
    <w:link w:val="3"/>
    <w:uiPriority w:val="9"/>
    <w:qFormat/>
    <w:rPr>
      <w:b/>
      <w:bCs/>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eader" Target="header3.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941</Words>
  <Characters>5364</Characters>
  <Application>Microsoft Office Word</Application>
  <DocSecurity>0</DocSecurity>
  <Lines>44</Lines>
  <Paragraphs>12</Paragraphs>
  <ScaleCrop>false</ScaleCrop>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古直</dc:creator>
  <cp:lastModifiedBy>NTKO</cp:lastModifiedBy>
  <cp:revision>2</cp:revision>
  <dcterms:created xsi:type="dcterms:W3CDTF">2022-08-04T05:16:00Z</dcterms:created>
  <dcterms:modified xsi:type="dcterms:W3CDTF">2022-08-30T08:33:00Z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CA9708BFA0CF404E9D16AABC51FD0B23</vt:lpwstr>
  </property>
</Properties>
</file>