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DDF80">
      <w:pPr>
        <w:spacing w:before="98" w:line="224" w:lineRule="auto"/>
        <w:ind w:left="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附</w:t>
      </w:r>
      <w:r>
        <w:rPr>
          <w:rFonts w:ascii="黑体" w:hAnsi="黑体" w:eastAsia="黑体" w:cs="黑体"/>
          <w:spacing w:val="-59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件</w:t>
      </w:r>
      <w:r>
        <w:rPr>
          <w:rFonts w:ascii="黑体" w:hAnsi="黑体" w:eastAsia="黑体" w:cs="黑体"/>
          <w:spacing w:val="-55"/>
          <w:sz w:val="30"/>
          <w:szCs w:val="30"/>
        </w:rPr>
        <w:t xml:space="preserve"> </w:t>
      </w:r>
      <w:r>
        <w:rPr>
          <w:rFonts w:ascii="黑体" w:hAnsi="黑体" w:eastAsia="黑体" w:cs="黑体"/>
          <w:b/>
          <w:bCs/>
          <w:spacing w:val="-16"/>
          <w:sz w:val="30"/>
          <w:szCs w:val="30"/>
        </w:rPr>
        <w:t>3</w:t>
      </w:r>
    </w:p>
    <w:p w14:paraId="78873B4A">
      <w:pPr>
        <w:spacing w:line="318" w:lineRule="auto"/>
        <w:rPr>
          <w:rFonts w:ascii="Arial"/>
          <w:sz w:val="21"/>
        </w:rPr>
      </w:pPr>
    </w:p>
    <w:p w14:paraId="42272F67">
      <w:pPr>
        <w:spacing w:before="143" w:line="219" w:lineRule="auto"/>
        <w:ind w:left="1586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6"/>
          <w:sz w:val="44"/>
          <w:szCs w:val="44"/>
        </w:rPr>
        <w:t>招标代理机构诚信守法承诺书</w:t>
      </w:r>
    </w:p>
    <w:p w14:paraId="2411AFF4">
      <w:pPr>
        <w:spacing w:line="337" w:lineRule="auto"/>
        <w:rPr>
          <w:rFonts w:ascii="Arial"/>
          <w:sz w:val="21"/>
        </w:rPr>
      </w:pPr>
    </w:p>
    <w:p w14:paraId="1F0B1464">
      <w:pPr>
        <w:spacing w:line="338" w:lineRule="auto"/>
        <w:rPr>
          <w:rFonts w:ascii="Arial"/>
          <w:sz w:val="21"/>
        </w:rPr>
      </w:pPr>
    </w:p>
    <w:p w14:paraId="0E4CD9FE">
      <w:pPr>
        <w:pStyle w:val="2"/>
        <w:spacing w:before="97" w:line="222" w:lineRule="auto"/>
        <w:rPr>
          <w:sz w:val="30"/>
          <w:szCs w:val="30"/>
        </w:rPr>
      </w:pPr>
      <w:r>
        <w:rPr>
          <w:spacing w:val="10"/>
          <w:sz w:val="30"/>
          <w:szCs w:val="30"/>
        </w:rPr>
        <w:t>吉林省住房和城乡建设厅：</w:t>
      </w:r>
    </w:p>
    <w:p w14:paraId="2BF305A9">
      <w:pPr>
        <w:pStyle w:val="2"/>
        <w:spacing w:before="206" w:line="357" w:lineRule="auto"/>
        <w:ind w:right="19" w:firstLine="670"/>
        <w:jc w:val="both"/>
        <w:rPr>
          <w:sz w:val="30"/>
          <w:szCs w:val="30"/>
        </w:rPr>
      </w:pPr>
      <w:r>
        <w:rPr>
          <w:spacing w:val="13"/>
          <w:sz w:val="30"/>
          <w:szCs w:val="30"/>
        </w:rPr>
        <w:t>本企业保证遵守国家、吉林省建筑市场的法律、法规、规章</w:t>
      </w:r>
      <w:r>
        <w:rPr>
          <w:sz w:val="30"/>
          <w:szCs w:val="30"/>
        </w:rPr>
        <w:t xml:space="preserve"> </w:t>
      </w:r>
      <w:r>
        <w:rPr>
          <w:spacing w:val="15"/>
          <w:sz w:val="30"/>
          <w:szCs w:val="30"/>
        </w:rPr>
        <w:t>和有关规定，在吉林省行政区域范围内守法开展招标代理业务，</w:t>
      </w:r>
      <w:r>
        <w:rPr>
          <w:spacing w:val="9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履行各项应尽的义务，自觉接受各级住房城乡建设行政主</w:t>
      </w:r>
      <w:r>
        <w:rPr>
          <w:spacing w:val="13"/>
          <w:sz w:val="30"/>
          <w:szCs w:val="30"/>
        </w:rPr>
        <w:t>管部门</w:t>
      </w:r>
      <w:r>
        <w:rPr>
          <w:sz w:val="30"/>
          <w:szCs w:val="30"/>
        </w:rPr>
        <w:t xml:space="preserve"> </w:t>
      </w:r>
      <w:r>
        <w:rPr>
          <w:spacing w:val="12"/>
          <w:sz w:val="30"/>
          <w:szCs w:val="30"/>
        </w:rPr>
        <w:t>的考核和监管，本企业郑重承诺：</w:t>
      </w:r>
    </w:p>
    <w:p w14:paraId="136BA225">
      <w:pPr>
        <w:pStyle w:val="2"/>
        <w:spacing w:before="34" w:line="334" w:lineRule="auto"/>
        <w:ind w:firstLine="670"/>
        <w:rPr>
          <w:sz w:val="30"/>
          <w:szCs w:val="30"/>
        </w:rPr>
      </w:pPr>
      <w:r>
        <w:rPr>
          <w:spacing w:val="14"/>
          <w:sz w:val="30"/>
          <w:szCs w:val="30"/>
        </w:rPr>
        <w:t xml:space="preserve">一、本企业提供的相关证照、证件、证明材料等全部资料， </w:t>
      </w:r>
      <w:r>
        <w:rPr>
          <w:spacing w:val="13"/>
          <w:sz w:val="30"/>
          <w:szCs w:val="30"/>
        </w:rPr>
        <w:t>信息均真实、有效、合法，如有弄虚作假，本公司同意暂停经营</w:t>
      </w:r>
      <w:r>
        <w:rPr>
          <w:spacing w:val="5"/>
          <w:sz w:val="30"/>
          <w:szCs w:val="30"/>
        </w:rPr>
        <w:t xml:space="preserve"> </w:t>
      </w:r>
      <w:r>
        <w:rPr>
          <w:spacing w:val="14"/>
          <w:sz w:val="30"/>
          <w:szCs w:val="30"/>
        </w:rPr>
        <w:t>活动、并按要求整改，同意接受各级住房城乡建设行政主</w:t>
      </w:r>
      <w:r>
        <w:rPr>
          <w:spacing w:val="13"/>
          <w:sz w:val="30"/>
          <w:szCs w:val="30"/>
        </w:rPr>
        <w:t>管部门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依法依规严肃处理，相关信息在省级建设行政主管部门网站及相</w:t>
      </w:r>
      <w:r>
        <w:rPr>
          <w:spacing w:val="7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关平台对社会公布。</w:t>
      </w:r>
    </w:p>
    <w:p w14:paraId="1C2502AF">
      <w:pPr>
        <w:pStyle w:val="2"/>
        <w:spacing w:before="227" w:line="341" w:lineRule="auto"/>
        <w:ind w:right="51" w:firstLine="670"/>
        <w:rPr>
          <w:sz w:val="30"/>
          <w:szCs w:val="30"/>
        </w:rPr>
      </w:pPr>
      <w:r>
        <w:rPr>
          <w:spacing w:val="9"/>
          <w:sz w:val="30"/>
          <w:szCs w:val="30"/>
        </w:rPr>
        <w:t>二</w:t>
      </w:r>
      <w:r>
        <w:rPr>
          <w:spacing w:val="-57"/>
          <w:sz w:val="30"/>
          <w:szCs w:val="30"/>
        </w:rPr>
        <w:t xml:space="preserve"> </w:t>
      </w:r>
      <w:r>
        <w:rPr>
          <w:spacing w:val="9"/>
          <w:sz w:val="30"/>
          <w:szCs w:val="30"/>
        </w:rPr>
        <w:t>、本企业在吉林省行政区域范围内开展经营活动中，严格</w:t>
      </w:r>
      <w:r>
        <w:rPr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遵守《吉林省建筑市场管理条例》、《吉林省房屋建筑和市政基础</w:t>
      </w:r>
      <w:r>
        <w:rPr>
          <w:spacing w:val="6"/>
          <w:sz w:val="30"/>
          <w:szCs w:val="30"/>
        </w:rPr>
        <w:t xml:space="preserve"> </w:t>
      </w:r>
      <w:r>
        <w:rPr>
          <w:spacing w:val="2"/>
          <w:sz w:val="30"/>
          <w:szCs w:val="30"/>
        </w:rPr>
        <w:t>设施工程项目招标投标管理办法》、《吉林省住房和城乡建设厅关</w:t>
      </w:r>
      <w:r>
        <w:rPr>
          <w:spacing w:val="4"/>
          <w:sz w:val="30"/>
          <w:szCs w:val="30"/>
        </w:rPr>
        <w:t xml:space="preserve"> </w:t>
      </w:r>
      <w:r>
        <w:rPr>
          <w:spacing w:val="18"/>
          <w:sz w:val="30"/>
          <w:szCs w:val="30"/>
        </w:rPr>
        <w:t>于加强工程建设项目招标代理机构事中事后监管的指导意见(试</w:t>
      </w:r>
      <w:r>
        <w:rPr>
          <w:spacing w:val="5"/>
          <w:sz w:val="30"/>
          <w:szCs w:val="30"/>
        </w:rPr>
        <w:t xml:space="preserve"> </w:t>
      </w:r>
      <w:r>
        <w:rPr>
          <w:spacing w:val="19"/>
          <w:sz w:val="30"/>
          <w:szCs w:val="30"/>
        </w:rPr>
        <w:t>行)》等法律法规规定，如存在下述任何行为，本公司同意</w:t>
      </w:r>
      <w:r>
        <w:rPr>
          <w:spacing w:val="18"/>
          <w:sz w:val="30"/>
          <w:szCs w:val="30"/>
        </w:rPr>
        <w:t>暂停</w:t>
      </w:r>
      <w:r>
        <w:rPr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经营活动、并按要求整改，同意接受各级住房城乡建设行政主管</w:t>
      </w:r>
      <w:r>
        <w:rPr>
          <w:spacing w:val="7"/>
          <w:sz w:val="30"/>
          <w:szCs w:val="30"/>
        </w:rPr>
        <w:t xml:space="preserve"> </w:t>
      </w:r>
      <w:r>
        <w:rPr>
          <w:spacing w:val="13"/>
          <w:sz w:val="30"/>
          <w:szCs w:val="30"/>
        </w:rPr>
        <w:t>部门依法依规严肃处理，相关信息在省级建设行政主管部门网站</w:t>
      </w:r>
      <w:r>
        <w:rPr>
          <w:spacing w:val="2"/>
          <w:sz w:val="30"/>
          <w:szCs w:val="30"/>
        </w:rPr>
        <w:t xml:space="preserve"> </w:t>
      </w:r>
      <w:r>
        <w:rPr>
          <w:spacing w:val="10"/>
          <w:sz w:val="30"/>
          <w:szCs w:val="30"/>
        </w:rPr>
        <w:t>及相关平台对社会公布。</w:t>
      </w:r>
    </w:p>
    <w:p w14:paraId="6CD8F868">
      <w:pPr>
        <w:pStyle w:val="2"/>
        <w:spacing w:before="224" w:line="222" w:lineRule="auto"/>
        <w:ind w:right="42"/>
        <w:jc w:val="right"/>
        <w:rPr>
          <w:sz w:val="30"/>
          <w:szCs w:val="30"/>
        </w:rPr>
      </w:pPr>
      <w:r>
        <w:rPr>
          <w:spacing w:val="19"/>
          <w:sz w:val="30"/>
          <w:szCs w:val="30"/>
        </w:rPr>
        <w:t>(一)以其他企业的名义代理招标项目，或允许其他企业或</w:t>
      </w:r>
    </w:p>
    <w:p w14:paraId="2708BE1E">
      <w:pPr>
        <w:spacing w:line="222" w:lineRule="auto"/>
        <w:rPr>
          <w:sz w:val="30"/>
          <w:szCs w:val="30"/>
        </w:rPr>
        <w:sectPr>
          <w:footerReference r:id="rId5" w:type="default"/>
          <w:pgSz w:w="11910" w:h="16880"/>
          <w:pgMar w:top="1434" w:right="1520" w:bottom="1207" w:left="1539" w:header="0" w:footer="818" w:gutter="0"/>
          <w:cols w:space="720" w:num="1"/>
        </w:sectPr>
      </w:pPr>
    </w:p>
    <w:p w14:paraId="6D6BF8D6">
      <w:pPr>
        <w:spacing w:line="322" w:lineRule="auto"/>
        <w:rPr>
          <w:rFonts w:ascii="Arial"/>
          <w:sz w:val="21"/>
        </w:rPr>
      </w:pPr>
    </w:p>
    <w:p w14:paraId="32F55794">
      <w:pPr>
        <w:spacing w:line="322" w:lineRule="auto"/>
        <w:rPr>
          <w:rFonts w:ascii="Arial"/>
          <w:sz w:val="21"/>
        </w:rPr>
      </w:pPr>
    </w:p>
    <w:p w14:paraId="0A005D7F">
      <w:pPr>
        <w:pStyle w:val="2"/>
        <w:spacing w:before="94" w:line="222" w:lineRule="auto"/>
        <w:rPr>
          <w:sz w:val="29"/>
          <w:szCs w:val="29"/>
        </w:rPr>
      </w:pPr>
      <w:r>
        <w:rPr>
          <w:spacing w:val="23"/>
          <w:sz w:val="29"/>
          <w:szCs w:val="29"/>
        </w:rPr>
        <w:t>个人以本企业的名义代理招标项目的；</w:t>
      </w:r>
    </w:p>
    <w:p w14:paraId="094AAC53">
      <w:pPr>
        <w:pStyle w:val="2"/>
        <w:spacing w:before="180" w:line="318" w:lineRule="auto"/>
        <w:ind w:right="30" w:firstLine="779"/>
        <w:rPr>
          <w:sz w:val="29"/>
          <w:szCs w:val="29"/>
        </w:rPr>
      </w:pPr>
      <w:r>
        <w:rPr>
          <w:spacing w:val="3"/>
          <w:sz w:val="33"/>
          <w:szCs w:val="33"/>
        </w:rPr>
        <w:t>(二)泄露应当保密的与招标投标活动有关的情况和资料</w:t>
      </w:r>
      <w:r>
        <w:rPr>
          <w:spacing w:val="14"/>
          <w:sz w:val="33"/>
          <w:szCs w:val="33"/>
        </w:rPr>
        <w:t xml:space="preserve"> </w:t>
      </w:r>
      <w:r>
        <w:rPr>
          <w:spacing w:val="23"/>
          <w:sz w:val="29"/>
          <w:szCs w:val="29"/>
        </w:rPr>
        <w:t>的，或者与招标人、投标人串通损害国家利益、社会公共利益或</w:t>
      </w:r>
      <w:r>
        <w:rPr>
          <w:spacing w:val="1"/>
          <w:sz w:val="29"/>
          <w:szCs w:val="29"/>
        </w:rPr>
        <w:t xml:space="preserve"> </w:t>
      </w:r>
      <w:r>
        <w:rPr>
          <w:spacing w:val="18"/>
          <w:sz w:val="29"/>
          <w:szCs w:val="29"/>
        </w:rPr>
        <w:t>者他人合法权益的；</w:t>
      </w:r>
    </w:p>
    <w:p w14:paraId="0DA096F7">
      <w:pPr>
        <w:pStyle w:val="2"/>
        <w:spacing w:before="182" w:line="323" w:lineRule="auto"/>
        <w:ind w:right="11" w:firstLine="779"/>
        <w:rPr>
          <w:sz w:val="33"/>
          <w:szCs w:val="33"/>
        </w:rPr>
      </w:pPr>
      <w:r>
        <w:rPr>
          <w:spacing w:val="-9"/>
          <w:sz w:val="33"/>
          <w:szCs w:val="33"/>
        </w:rPr>
        <w:t>(三)在所代理的招标项目中投标、代理投标或者向该项目</w:t>
      </w:r>
      <w:r>
        <w:rPr>
          <w:spacing w:val="12"/>
          <w:sz w:val="33"/>
          <w:szCs w:val="33"/>
        </w:rPr>
        <w:t xml:space="preserve"> </w:t>
      </w:r>
      <w:r>
        <w:rPr>
          <w:spacing w:val="23"/>
          <w:sz w:val="29"/>
          <w:szCs w:val="29"/>
        </w:rPr>
        <w:t>投标人提供咨询的，接受委托编制标底的中介机构参加受托编制</w:t>
      </w:r>
      <w:r>
        <w:rPr>
          <w:spacing w:val="11"/>
          <w:sz w:val="29"/>
          <w:szCs w:val="29"/>
        </w:rPr>
        <w:t xml:space="preserve"> </w:t>
      </w:r>
      <w:r>
        <w:rPr>
          <w:spacing w:val="23"/>
          <w:sz w:val="29"/>
          <w:szCs w:val="29"/>
        </w:rPr>
        <w:t>标底项目的投标或者为该项目的投标人编制投标文件、提供咨询</w:t>
      </w:r>
      <w:r>
        <w:rPr>
          <w:sz w:val="29"/>
          <w:szCs w:val="29"/>
        </w:rPr>
        <w:t xml:space="preserve"> </w:t>
      </w:r>
      <w:r>
        <w:rPr>
          <w:spacing w:val="-19"/>
          <w:sz w:val="33"/>
          <w:szCs w:val="33"/>
        </w:rPr>
        <w:t>的；</w:t>
      </w:r>
    </w:p>
    <w:p w14:paraId="073B1959">
      <w:pPr>
        <w:pStyle w:val="2"/>
        <w:spacing w:before="189" w:line="221" w:lineRule="auto"/>
        <w:ind w:left="779"/>
        <w:rPr>
          <w:sz w:val="33"/>
          <w:szCs w:val="33"/>
        </w:rPr>
      </w:pPr>
      <w:r>
        <w:rPr>
          <w:spacing w:val="-5"/>
          <w:sz w:val="33"/>
          <w:szCs w:val="33"/>
        </w:rPr>
        <w:t>(四)其他违反法律、法规、规定的行为。</w:t>
      </w:r>
    </w:p>
    <w:p w14:paraId="4230F49A">
      <w:pPr>
        <w:spacing w:line="250" w:lineRule="auto"/>
        <w:rPr>
          <w:rFonts w:ascii="Arial"/>
          <w:sz w:val="21"/>
        </w:rPr>
      </w:pPr>
    </w:p>
    <w:p w14:paraId="345C7D0F">
      <w:pPr>
        <w:spacing w:line="250" w:lineRule="auto"/>
        <w:rPr>
          <w:rFonts w:ascii="Arial"/>
          <w:sz w:val="21"/>
        </w:rPr>
      </w:pPr>
    </w:p>
    <w:p w14:paraId="2A523699">
      <w:pPr>
        <w:spacing w:line="250" w:lineRule="auto"/>
        <w:rPr>
          <w:rFonts w:ascii="Arial"/>
          <w:sz w:val="21"/>
        </w:rPr>
      </w:pPr>
    </w:p>
    <w:p w14:paraId="1B8ECF42">
      <w:pPr>
        <w:spacing w:line="250" w:lineRule="auto"/>
        <w:rPr>
          <w:rFonts w:ascii="Arial"/>
          <w:sz w:val="21"/>
        </w:rPr>
      </w:pPr>
    </w:p>
    <w:p w14:paraId="35FF8744">
      <w:pPr>
        <w:spacing w:line="250" w:lineRule="auto"/>
        <w:rPr>
          <w:rFonts w:ascii="Arial"/>
          <w:sz w:val="21"/>
        </w:rPr>
      </w:pPr>
    </w:p>
    <w:p w14:paraId="5ADD0A7E">
      <w:pPr>
        <w:pStyle w:val="2"/>
        <w:spacing w:before="107" w:line="221" w:lineRule="auto"/>
        <w:ind w:left="650"/>
        <w:rPr>
          <w:sz w:val="33"/>
          <w:szCs w:val="33"/>
        </w:rPr>
      </w:pPr>
      <w:r>
        <w:rPr>
          <w:spacing w:val="7"/>
          <w:sz w:val="33"/>
          <w:szCs w:val="33"/>
        </w:rPr>
        <w:t>承诺单位(公章):</w:t>
      </w:r>
    </w:p>
    <w:p w14:paraId="16B04E46">
      <w:pPr>
        <w:spacing w:line="258" w:lineRule="auto"/>
        <w:rPr>
          <w:rFonts w:ascii="Arial"/>
          <w:sz w:val="21"/>
        </w:rPr>
      </w:pPr>
    </w:p>
    <w:p w14:paraId="768D7F23">
      <w:pPr>
        <w:spacing w:line="258" w:lineRule="auto"/>
        <w:rPr>
          <w:rFonts w:ascii="Arial"/>
          <w:sz w:val="21"/>
        </w:rPr>
      </w:pPr>
    </w:p>
    <w:p w14:paraId="373FE16C">
      <w:pPr>
        <w:spacing w:line="258" w:lineRule="auto"/>
        <w:rPr>
          <w:rFonts w:ascii="Arial"/>
          <w:sz w:val="21"/>
        </w:rPr>
      </w:pPr>
    </w:p>
    <w:p w14:paraId="208118B3">
      <w:pPr>
        <w:spacing w:line="259" w:lineRule="auto"/>
        <w:rPr>
          <w:rFonts w:ascii="Arial"/>
          <w:sz w:val="21"/>
        </w:rPr>
      </w:pPr>
    </w:p>
    <w:p w14:paraId="148D5352">
      <w:pPr>
        <w:spacing w:line="259" w:lineRule="auto"/>
        <w:rPr>
          <w:rFonts w:ascii="Arial"/>
          <w:sz w:val="21"/>
        </w:rPr>
      </w:pPr>
    </w:p>
    <w:p w14:paraId="07D3A57C">
      <w:pPr>
        <w:pStyle w:val="2"/>
        <w:spacing w:before="94" w:line="222" w:lineRule="auto"/>
        <w:ind w:left="670"/>
        <w:rPr>
          <w:sz w:val="29"/>
          <w:szCs w:val="29"/>
        </w:rPr>
      </w:pPr>
      <w:r>
        <w:rPr>
          <w:spacing w:val="35"/>
          <w:sz w:val="29"/>
          <w:szCs w:val="29"/>
        </w:rPr>
        <w:t>法定代表人(签字、印章):</w:t>
      </w:r>
    </w:p>
    <w:p w14:paraId="3E0D9E43">
      <w:pPr>
        <w:spacing w:line="262" w:lineRule="auto"/>
        <w:rPr>
          <w:rFonts w:ascii="Arial"/>
          <w:sz w:val="21"/>
        </w:rPr>
      </w:pPr>
    </w:p>
    <w:p w14:paraId="42E07147">
      <w:pPr>
        <w:spacing w:line="262" w:lineRule="auto"/>
        <w:rPr>
          <w:rFonts w:ascii="Arial"/>
          <w:sz w:val="21"/>
        </w:rPr>
      </w:pPr>
    </w:p>
    <w:p w14:paraId="3A441D91">
      <w:pPr>
        <w:spacing w:line="262" w:lineRule="auto"/>
        <w:rPr>
          <w:rFonts w:ascii="Arial"/>
          <w:sz w:val="21"/>
        </w:rPr>
      </w:pPr>
    </w:p>
    <w:p w14:paraId="27DECB11">
      <w:pPr>
        <w:spacing w:line="262" w:lineRule="auto"/>
        <w:rPr>
          <w:rFonts w:ascii="Arial"/>
          <w:sz w:val="21"/>
        </w:rPr>
      </w:pPr>
    </w:p>
    <w:p w14:paraId="6F3D83BE">
      <w:pPr>
        <w:spacing w:line="263" w:lineRule="auto"/>
        <w:rPr>
          <w:rFonts w:ascii="Arial"/>
          <w:sz w:val="21"/>
        </w:rPr>
      </w:pPr>
    </w:p>
    <w:p w14:paraId="2443DEEB">
      <w:pPr>
        <w:pStyle w:val="2"/>
        <w:spacing w:before="95" w:line="222" w:lineRule="auto"/>
        <w:ind w:left="5260"/>
        <w:rPr>
          <w:sz w:val="29"/>
          <w:szCs w:val="29"/>
        </w:rPr>
      </w:pPr>
      <w:r>
        <w:rPr>
          <w:spacing w:val="-20"/>
          <w:sz w:val="29"/>
          <w:szCs w:val="29"/>
        </w:rPr>
        <w:t>年</w:t>
      </w:r>
      <w:r>
        <w:rPr>
          <w:spacing w:val="31"/>
          <w:sz w:val="29"/>
          <w:szCs w:val="29"/>
        </w:rPr>
        <w:t xml:space="preserve">    </w:t>
      </w:r>
      <w:r>
        <w:rPr>
          <w:spacing w:val="-20"/>
          <w:sz w:val="29"/>
          <w:szCs w:val="29"/>
        </w:rPr>
        <w:t>月</w:t>
      </w:r>
      <w:r>
        <w:rPr>
          <w:spacing w:val="33"/>
          <w:sz w:val="29"/>
          <w:szCs w:val="29"/>
        </w:rPr>
        <w:t xml:space="preserve">    </w:t>
      </w:r>
      <w:r>
        <w:rPr>
          <w:spacing w:val="-20"/>
          <w:sz w:val="29"/>
          <w:szCs w:val="29"/>
        </w:rPr>
        <w:t>日</w:t>
      </w:r>
    </w:p>
    <w:p w14:paraId="0C3EDEAA">
      <w:pPr>
        <w:spacing w:line="273" w:lineRule="auto"/>
        <w:rPr>
          <w:rFonts w:ascii="Arial"/>
          <w:sz w:val="21"/>
        </w:rPr>
      </w:pPr>
    </w:p>
    <w:p w14:paraId="2DA78135">
      <w:pPr>
        <w:spacing w:line="273" w:lineRule="auto"/>
        <w:rPr>
          <w:rFonts w:ascii="Arial"/>
          <w:sz w:val="21"/>
        </w:rPr>
      </w:pPr>
    </w:p>
    <w:p w14:paraId="63466EF3">
      <w:pPr>
        <w:spacing w:line="273" w:lineRule="auto"/>
        <w:rPr>
          <w:rFonts w:ascii="Arial"/>
          <w:sz w:val="21"/>
        </w:rPr>
      </w:pPr>
    </w:p>
    <w:p w14:paraId="74C17B68">
      <w:pPr>
        <w:spacing w:line="273" w:lineRule="auto"/>
        <w:rPr>
          <w:rFonts w:ascii="Arial"/>
          <w:sz w:val="21"/>
        </w:rPr>
      </w:pPr>
    </w:p>
    <w:p w14:paraId="551C9B14">
      <w:pPr>
        <w:spacing w:line="273" w:lineRule="auto"/>
        <w:rPr>
          <w:rFonts w:ascii="Arial"/>
          <w:sz w:val="21"/>
        </w:rPr>
      </w:pPr>
    </w:p>
    <w:p w14:paraId="08323EF1">
      <w:pPr>
        <w:spacing w:line="273" w:lineRule="auto"/>
        <w:rPr>
          <w:rFonts w:ascii="Arial"/>
          <w:sz w:val="21"/>
        </w:rPr>
      </w:pPr>
    </w:p>
    <w:p w14:paraId="4EB74FFD">
      <w:pPr>
        <w:spacing w:line="274" w:lineRule="auto"/>
        <w:rPr>
          <w:rFonts w:ascii="Arial"/>
          <w:sz w:val="21"/>
        </w:rPr>
      </w:pPr>
    </w:p>
    <w:p w14:paraId="39F43435">
      <w:pPr>
        <w:pStyle w:val="2"/>
        <w:spacing w:before="95" w:line="222" w:lineRule="auto"/>
        <w:jc w:val="right"/>
        <w:rPr>
          <w:sz w:val="29"/>
          <w:szCs w:val="29"/>
        </w:rPr>
      </w:pPr>
      <w:r>
        <w:rPr>
          <w:spacing w:val="-15"/>
          <w:sz w:val="29"/>
          <w:szCs w:val="29"/>
        </w:rPr>
        <w:t>注：本承诺书由企业法定代表人签字、加盖印章，入吉招标代理机构需同</w:t>
      </w:r>
    </w:p>
    <w:p w14:paraId="45705EF1">
      <w:pPr>
        <w:pStyle w:val="2"/>
        <w:spacing w:before="211" w:line="221" w:lineRule="auto"/>
        <w:ind w:left="589"/>
        <w:rPr>
          <w:sz w:val="29"/>
          <w:szCs w:val="29"/>
        </w:rPr>
      </w:pPr>
      <w:r>
        <w:rPr>
          <w:spacing w:val="-13"/>
          <w:sz w:val="29"/>
          <w:szCs w:val="29"/>
        </w:rPr>
        <w:t>时由驻吉负责人签字、加盖印章，企业加盖单位公章后生效。</w:t>
      </w:r>
    </w:p>
    <w:p w14:paraId="7968F813">
      <w:pPr>
        <w:spacing w:line="221" w:lineRule="auto"/>
        <w:rPr>
          <w:sz w:val="29"/>
          <w:szCs w:val="29"/>
        </w:rPr>
        <w:sectPr>
          <w:footerReference r:id="rId6" w:type="default"/>
          <w:pgSz w:w="11890" w:h="16910"/>
          <w:pgMar w:top="1437" w:right="1519" w:bottom="1219" w:left="1549" w:header="0" w:footer="840" w:gutter="0"/>
          <w:cols w:space="720" w:num="1"/>
        </w:sectPr>
      </w:pPr>
    </w:p>
    <w:p w14:paraId="31356A8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161EB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8"/>
        <w:sz w:val="30"/>
        <w:szCs w:val="30"/>
      </w:rPr>
      <w:t>—10—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B5A0C9">
    <w:pPr>
      <w:spacing w:line="234" w:lineRule="auto"/>
      <w:jc w:val="right"/>
      <w:rPr>
        <w:rFonts w:ascii="宋体" w:hAnsi="宋体" w:eastAsia="宋体" w:cs="宋体"/>
        <w:sz w:val="29"/>
        <w:szCs w:val="29"/>
      </w:rPr>
    </w:pPr>
    <w:r>
      <w:rPr>
        <w:rFonts w:ascii="宋体" w:hAnsi="宋体" w:eastAsia="宋体" w:cs="宋体"/>
        <w:spacing w:val="-3"/>
        <w:sz w:val="29"/>
        <w:szCs w:val="29"/>
      </w:rPr>
      <w:t>—11—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53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2025-08-04T02:29:28Z</dcterms:created>
  <dc:creator>Administrator</dc:creator>
  <cp:lastModifiedBy>Hemin.</cp:lastModifiedBy>
  <dcterms:modified xsi:type="dcterms:W3CDTF">2025-08-04T02:29:36Z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eyJoZGlkIjoiZWIzNmUzMzg4Y2YwOGFkMTVlYzJmOTAzNjRjNTAwYTUiLCJ1c2VySWQiOiIzODQ3Njc2ODQifQ==</vt:lpwstr>
  </property>
  <property fmtid="{D5CDD505-2E9C-101B-9397-08002B2CF9AE}" pid="4" name="ICV">
    <vt:lpwstr>1373E2BCDE5441BEAC38065E4DE3D251_12</vt:lpwstr>
  </property>
</Properties>
</file>