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微软雅黑" w:hAnsi="微软雅黑" w:eastAsia="微软雅黑" w:cs="微软雅黑"/>
          <w:color w:val="FF0000"/>
          <w:lang w:val="en-US" w:eastAsia="zh-CN"/>
        </w:rPr>
      </w:pPr>
      <w:bookmarkStart w:id="15" w:name="_GoBack"/>
      <w:bookmarkEnd w:id="15"/>
      <w:bookmarkStart w:id="0" w:name="_Toc28183911"/>
      <w:r>
        <w:rPr>
          <w:rFonts w:hint="eastAsia" w:ascii="微软雅黑" w:hAnsi="微软雅黑" w:eastAsia="微软雅黑" w:cs="微软雅黑"/>
          <w:color w:val="FF0000"/>
          <w:lang w:val="en-US" w:eastAsia="zh-CN"/>
        </w:rPr>
        <w:t>注：新电脑首次使用前必须按照手册配置浏览器</w:t>
      </w:r>
    </w:p>
    <w:p>
      <w:pPr>
        <w:pStyle w:val="2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1</w:t>
      </w:r>
      <w:r>
        <w:rPr>
          <w:rFonts w:hint="eastAsia" w:ascii="微软雅黑" w:hAnsi="微软雅黑" w:eastAsia="微软雅黑" w:cs="微软雅黑"/>
        </w:rPr>
        <w:t>.</w:t>
      </w:r>
      <w:r>
        <w:rPr>
          <w:rFonts w:hint="eastAsia" w:ascii="微软雅黑" w:hAnsi="微软雅黑" w:eastAsia="微软雅黑" w:cs="微软雅黑"/>
          <w:lang w:val="en-US" w:eastAsia="zh-CN"/>
        </w:rPr>
        <w:t>1</w:t>
      </w:r>
      <w:r>
        <w:rPr>
          <w:rFonts w:hint="eastAsia" w:ascii="微软雅黑" w:hAnsi="微软雅黑" w:eastAsia="微软雅黑" w:cs="微软雅黑"/>
        </w:rPr>
        <w:t>、浏览器设置</w:t>
      </w:r>
      <w:bookmarkEnd w:id="0"/>
    </w:p>
    <w:p>
      <w:pPr>
        <w:pStyle w:val="3"/>
        <w:widowControl/>
        <w:numPr>
          <w:ilvl w:val="2"/>
          <w:numId w:val="0"/>
        </w:numPr>
        <w:tabs>
          <w:tab w:val="clear" w:pos="567"/>
        </w:tabs>
        <w:ind w:left="142"/>
        <w:rPr>
          <w:rFonts w:ascii="微软雅黑" w:hAnsi="微软雅黑" w:eastAsia="微软雅黑" w:cs="微软雅黑"/>
        </w:rPr>
      </w:pPr>
      <w:bookmarkStart w:id="1" w:name="_Toc404243500"/>
      <w:bookmarkStart w:id="2" w:name="_Toc7359522"/>
      <w:bookmarkStart w:id="3" w:name="_Toc404764419"/>
      <w:bookmarkStart w:id="4" w:name="_Toc346701622"/>
      <w:bookmarkStart w:id="5" w:name="_Toc7360018"/>
      <w:bookmarkStart w:id="6" w:name="_Toc404765195"/>
      <w:bookmarkStart w:id="7" w:name="_Toc346183640"/>
      <w:r>
        <w:rPr>
          <w:rFonts w:hint="eastAsia" w:ascii="微软雅黑" w:hAnsi="微软雅黑" w:eastAsia="微软雅黑" w:cs="微软雅黑"/>
          <w:lang w:val="en-US" w:eastAsia="zh-CN"/>
        </w:rPr>
        <w:t>1</w:t>
      </w:r>
      <w:r>
        <w:rPr>
          <w:rFonts w:hint="eastAsia" w:ascii="微软雅黑" w:hAnsi="微软雅黑" w:eastAsia="微软雅黑" w:cs="微软雅黑"/>
        </w:rPr>
        <w:t>.</w:t>
      </w:r>
      <w:r>
        <w:rPr>
          <w:rFonts w:hint="eastAsia" w:ascii="微软雅黑" w:hAnsi="微软雅黑" w:eastAsia="微软雅黑" w:cs="微软雅黑"/>
          <w:lang w:val="en-US" w:eastAsia="zh-CN"/>
        </w:rPr>
        <w:t>1</w:t>
      </w:r>
      <w:r>
        <w:rPr>
          <w:rFonts w:hint="eastAsia" w:ascii="微软雅黑" w:hAnsi="微软雅黑" w:eastAsia="微软雅黑" w:cs="微软雅黑"/>
        </w:rPr>
        <w:t>.1、Internet选项</w:t>
      </w:r>
      <w:bookmarkEnd w:id="1"/>
      <w:bookmarkEnd w:id="2"/>
      <w:bookmarkEnd w:id="3"/>
      <w:bookmarkEnd w:id="4"/>
      <w:bookmarkEnd w:id="5"/>
      <w:bookmarkEnd w:id="6"/>
      <w:bookmarkEnd w:id="7"/>
    </w:p>
    <w:p>
      <w:pPr>
        <w:ind w:firstLine="640" w:firstLineChars="200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为了让系统插件能够正常工作，请按照以下步骤进行浏览器的配置。</w:t>
      </w:r>
    </w:p>
    <w:p>
      <w:pPr>
        <w:ind w:firstLine="640" w:firstLineChars="200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1、打开浏览器，在“工具”菜单→“Internet选项”，如下图：</w:t>
      </w:r>
    </w:p>
    <w:p>
      <w:pPr>
        <w:jc w:val="center"/>
        <w:rPr>
          <w:rFonts w:ascii="微软雅黑" w:hAnsi="微软雅黑" w:eastAsia="微软雅黑" w:cs="微软雅黑"/>
          <w:spacing w:val="4"/>
        </w:rPr>
      </w:pPr>
      <w:r>
        <w:rPr>
          <w:rFonts w:hint="eastAsia" w:ascii="微软雅黑" w:hAnsi="微软雅黑" w:eastAsia="微软雅黑" w:cs="微软雅黑"/>
          <w:spacing w:val="4"/>
        </w:rPr>
        <w:drawing>
          <wp:inline distT="0" distB="0" distL="114300" distR="114300">
            <wp:extent cx="3562350" cy="3152775"/>
            <wp:effectExtent l="0" t="0" r="6350" b="952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2、弹出对话框之后，请选择“安全”选项卡，具体的界面，如下图：</w:t>
      </w:r>
    </w:p>
    <w:p>
      <w:pPr>
        <w:jc w:val="center"/>
        <w:rPr>
          <w:rFonts w:ascii="微软雅黑" w:hAnsi="微软雅黑" w:eastAsia="微软雅黑" w:cs="微软雅黑"/>
          <w:spacing w:val="4"/>
        </w:rPr>
      </w:pPr>
      <w:r>
        <w:rPr>
          <w:rFonts w:hint="eastAsia" w:ascii="微软雅黑" w:hAnsi="微软雅黑" w:eastAsia="微软雅黑" w:cs="微软雅黑"/>
          <w:spacing w:val="4"/>
        </w:rPr>
        <w:drawing>
          <wp:inline distT="0" distB="0" distL="114300" distR="114300">
            <wp:extent cx="2914650" cy="3476625"/>
            <wp:effectExtent l="0" t="0" r="6350" b="317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3、点击绿色的“受信任的站点”的图片，如下图：</w:t>
      </w:r>
    </w:p>
    <w:p>
      <w:pPr>
        <w:jc w:val="center"/>
        <w:rPr>
          <w:rFonts w:ascii="微软雅黑" w:hAnsi="微软雅黑" w:eastAsia="微软雅黑" w:cs="微软雅黑"/>
          <w:spacing w:val="4"/>
        </w:rPr>
      </w:pPr>
      <w:r>
        <w:rPr>
          <w:rFonts w:hint="eastAsia" w:ascii="微软雅黑" w:hAnsi="微软雅黑" w:eastAsia="微软雅黑" w:cs="微软雅黑"/>
          <w:spacing w:val="4"/>
        </w:rPr>
        <w:drawing>
          <wp:inline distT="0" distB="0" distL="114300" distR="114300">
            <wp:extent cx="3648075" cy="3895725"/>
            <wp:effectExtent l="0" t="0" r="9525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4、点击“站点”按钮，出现如下对话框，如下图：</w:t>
      </w:r>
    </w:p>
    <w:p>
      <w:pPr>
        <w:jc w:val="center"/>
        <w:rPr>
          <w:rFonts w:ascii="微软雅黑" w:hAnsi="微软雅黑" w:eastAsia="微软雅黑" w:cs="微软雅黑"/>
          <w:spacing w:val="4"/>
        </w:rPr>
      </w:pPr>
      <w:r>
        <w:drawing>
          <wp:inline distT="0" distB="0" distL="114300" distR="114300">
            <wp:extent cx="4743450" cy="3848100"/>
            <wp:effectExtent l="0" t="0" r="6350" b="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点击“添加”按钮完成添加，再按“关闭”按钮退出。</w:t>
      </w:r>
    </w:p>
    <w:p>
      <w:pPr>
        <w:ind w:firstLine="640" w:firstLineChars="200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5、设置自定义安全级别，开放Activex的访问权限，如下图：</w:t>
      </w:r>
    </w:p>
    <w:p>
      <w:pPr>
        <w:jc w:val="center"/>
        <w:rPr>
          <w:rFonts w:ascii="微软雅黑" w:hAnsi="微软雅黑" w:eastAsia="微软雅黑" w:cs="微软雅黑"/>
          <w:spacing w:val="4"/>
        </w:rPr>
      </w:pPr>
      <w:r>
        <w:rPr>
          <w:rFonts w:hint="eastAsia" w:ascii="微软雅黑" w:hAnsi="微软雅黑" w:eastAsia="微软雅黑" w:cs="微软雅黑"/>
          <w:spacing w:val="4"/>
        </w:rPr>
        <w:drawing>
          <wp:inline distT="0" distB="0" distL="114300" distR="114300">
            <wp:extent cx="3533775" cy="4152900"/>
            <wp:effectExtent l="0" t="0" r="9525" b="0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会出现一个窗口，把其中的Activex控件和插件的设置全部改为启用，如下图：</w:t>
      </w:r>
    </w:p>
    <w:p>
      <w:pPr>
        <w:jc w:val="center"/>
        <w:rPr>
          <w:rFonts w:ascii="微软雅黑" w:hAnsi="微软雅黑" w:eastAsia="微软雅黑" w:cs="微软雅黑"/>
          <w:spacing w:val="4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3486150" cy="3676650"/>
            <wp:effectExtent l="0" t="0" r="6350" b="6350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文件下载设置，开放文件下载的权限：设置为启用，如下图：</w:t>
      </w:r>
    </w:p>
    <w:p>
      <w:pPr>
        <w:jc w:val="center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pacing w:val="4"/>
        </w:rPr>
        <w:drawing>
          <wp:inline distT="0" distB="0" distL="114300" distR="114300">
            <wp:extent cx="3524250" cy="3695700"/>
            <wp:effectExtent l="0" t="0" r="6350" b="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widowControl/>
        <w:numPr>
          <w:ilvl w:val="2"/>
          <w:numId w:val="0"/>
        </w:numPr>
        <w:tabs>
          <w:tab w:val="clear" w:pos="567"/>
        </w:tabs>
        <w:ind w:left="142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1</w:t>
      </w:r>
      <w:r>
        <w:rPr>
          <w:rFonts w:hint="eastAsia" w:ascii="微软雅黑" w:hAnsi="微软雅黑" w:eastAsia="微软雅黑" w:cs="微软雅黑"/>
        </w:rPr>
        <w:t>.</w:t>
      </w:r>
      <w:r>
        <w:rPr>
          <w:rFonts w:hint="eastAsia" w:ascii="微软雅黑" w:hAnsi="微软雅黑" w:eastAsia="微软雅黑" w:cs="微软雅黑"/>
          <w:lang w:val="en-US" w:eastAsia="zh-CN"/>
        </w:rPr>
        <w:t>1</w:t>
      </w:r>
      <w:r>
        <w:rPr>
          <w:rFonts w:hint="eastAsia" w:ascii="微软雅黑" w:hAnsi="微软雅黑" w:eastAsia="微软雅黑" w:cs="微软雅黑"/>
        </w:rPr>
        <w:t>.2、</w:t>
      </w:r>
      <w:bookmarkStart w:id="8" w:name="_Toc404764420"/>
      <w:bookmarkStart w:id="9" w:name="_Toc346183641"/>
      <w:bookmarkStart w:id="10" w:name="_Toc7360019"/>
      <w:bookmarkStart w:id="11" w:name="_Toc346701623"/>
      <w:bookmarkStart w:id="12" w:name="_Toc7359523"/>
      <w:bookmarkStart w:id="13" w:name="_Toc404765196"/>
      <w:bookmarkStart w:id="14" w:name="_Toc404243501"/>
      <w:r>
        <w:rPr>
          <w:rFonts w:hint="eastAsia" w:ascii="微软雅黑" w:hAnsi="微软雅黑" w:eastAsia="微软雅黑" w:cs="微软雅黑"/>
        </w:rPr>
        <w:t>关闭拦截工具</w:t>
      </w:r>
      <w:bookmarkEnd w:id="8"/>
      <w:bookmarkEnd w:id="9"/>
      <w:bookmarkEnd w:id="10"/>
      <w:bookmarkEnd w:id="11"/>
      <w:bookmarkEnd w:id="12"/>
      <w:bookmarkEnd w:id="13"/>
      <w:bookmarkEnd w:id="14"/>
    </w:p>
    <w:p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上述操作完成后，如果系统中某些功能仍不能使用，请将拦截工具关闭再试用。比如在windows工具栏中关闭弹出窗口阻止程序的操作，如下图：</w:t>
      </w:r>
    </w:p>
    <w:p>
      <w:pPr>
        <w:pStyle w:val="6"/>
        <w:ind w:firstLine="480" w:firstLineChars="200"/>
        <w:jc w:val="center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5095875" cy="2324100"/>
            <wp:effectExtent l="0" t="0" r="9525" b="0"/>
            <wp:docPr id="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4C21CA"/>
    <w:multiLevelType w:val="multilevel"/>
    <w:tmpl w:val="5C4C21CA"/>
    <w:lvl w:ilvl="0" w:tentative="0">
      <w:start w:val="1"/>
      <w:numFmt w:val="chineseCountingThousand"/>
      <w:lvlText w:val="%1、"/>
      <w:lvlJc w:val="left"/>
      <w:pPr>
        <w:ind w:left="0" w:firstLine="0"/>
      </w:pPr>
      <w:rPr>
        <w:rFonts w:hint="eastAsia"/>
        <w:b/>
        <w:lang w:val="en-US"/>
      </w:rPr>
    </w:lvl>
    <w:lvl w:ilvl="1" w:tentative="0">
      <w:start w:val="1"/>
      <w:numFmt w:val="decimal"/>
      <w:isLgl/>
      <w:lvlText w:val="%1.%2、"/>
      <w:lvlJc w:val="left"/>
      <w:pPr>
        <w:ind w:left="142" w:firstLine="0"/>
      </w:pPr>
      <w:rPr>
        <w:rFonts w:hint="eastAsia"/>
        <w:b/>
        <w:color w:val="auto"/>
        <w:sz w:val="30"/>
        <w:szCs w:val="30"/>
      </w:rPr>
    </w:lvl>
    <w:lvl w:ilvl="2" w:tentative="0">
      <w:start w:val="1"/>
      <w:numFmt w:val="decimal"/>
      <w:pStyle w:val="3"/>
      <w:isLgl/>
      <w:lvlText w:val="%1.%2.%3、"/>
      <w:lvlJc w:val="left"/>
      <w:pPr>
        <w:ind w:left="142" w:firstLine="0"/>
      </w:pPr>
      <w:rPr>
        <w:rFonts w:hint="eastAsia"/>
        <w:b/>
        <w:i w:val="0"/>
      </w:rPr>
    </w:lvl>
    <w:lvl w:ilvl="3" w:tentative="0">
      <w:start w:val="1"/>
      <w:numFmt w:val="decimal"/>
      <w:isLgl/>
      <w:lvlText w:val="%1.%2.%3.%4、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Cs w:val="16"/>
        <w:u w:val="none"/>
      </w:rPr>
    </w:lvl>
    <w:lvl w:ilvl="4" w:tentative="0">
      <w:start w:val="1"/>
      <w:numFmt w:val="decimal"/>
      <w:isLgl/>
      <w:lvlText w:val="%1.%2.%3.%4.%5、"/>
      <w:lvlJc w:val="left"/>
      <w:pPr>
        <w:ind w:left="977" w:hanging="1008"/>
      </w:pPr>
      <w:rPr>
        <w:rFonts w:hint="eastAsia"/>
      </w:rPr>
    </w:lvl>
    <w:lvl w:ilvl="5" w:tentative="0">
      <w:start w:val="1"/>
      <w:numFmt w:val="decimal"/>
      <w:isLgl/>
      <w:lvlText w:val="%1.%2.%3.%4.%5.%6、"/>
      <w:lvlJc w:val="left"/>
      <w:pPr>
        <w:ind w:left="1121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65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09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53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ODlmYmZmMDNjODk5NjdlNWIwMTU4ODg2YzA1MGYifQ=="/>
  </w:docVars>
  <w:rsids>
    <w:rsidRoot w:val="50AC1CA2"/>
    <w:rsid w:val="137D703E"/>
    <w:rsid w:val="242D23BA"/>
    <w:rsid w:val="321E6777"/>
    <w:rsid w:val="3E952BDE"/>
    <w:rsid w:val="45BE2A1A"/>
    <w:rsid w:val="50AC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tabs>
        <w:tab w:val="left" w:pos="567"/>
      </w:tabs>
      <w:spacing w:before="120" w:after="120"/>
      <w:outlineLvl w:val="2"/>
    </w:pPr>
    <w:rPr>
      <w:b/>
      <w:bCs/>
      <w:sz w:val="28"/>
      <w:szCs w:val="1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Indent Normal"/>
    <w:basedOn w:val="1"/>
    <w:qFormat/>
    <w:uiPriority w:val="0"/>
    <w:pPr>
      <w:ind w:firstLine="150" w:firstLineChars="15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343</Words>
  <Characters>385</Characters>
  <Lines>0</Lines>
  <Paragraphs>0</Paragraphs>
  <TotalTime>3</TotalTime>
  <ScaleCrop>false</ScaleCrop>
  <LinksUpToDate>false</LinksUpToDate>
  <CharactersWithSpaces>385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2022-10-21T05:24:00Z</dcterms:created>
  <dc:creator>大发明家21</dc:creator>
  <cp:lastModifiedBy>Wak</cp:lastModifiedBy>
  <dcterms:modified xsi:type="dcterms:W3CDTF">2022-10-21T05:34:27Z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004CFB382C2C40F587D3EC5F44DAD271</vt:lpwstr>
  </property>
</Properties>
</file>